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14D6B7C4" w14:textId="77777777" w:rsidR="00342337" w:rsidRPr="00DB13F3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ОБЩИНСКА ИЗБИРАТЕЛНА КОМИСИЯ – гр.</w:t>
          </w:r>
          <w:r w:rsidR="00DB13F3"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</w:t>
          </w: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ГОЦЕ ДЕЛЧЕВ</w:t>
          </w:r>
        </w:p>
      </w:sdtContent>
    </w:sdt>
    <w:p w14:paraId="0C5493D4" w14:textId="77777777" w:rsidR="00D678D5" w:rsidRPr="00DB13F3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FE62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3E0C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Pr="00FE62CE">
        <w:rPr>
          <w:rFonts w:ascii="Times New Roman" w:hAnsi="Times New Roman" w:cs="Times New Roman"/>
          <w:b/>
          <w:sz w:val="28"/>
          <w:szCs w:val="28"/>
        </w:rPr>
        <w:t>-</w:t>
      </w:r>
      <w:r w:rsidRPr="00DB13F3">
        <w:rPr>
          <w:rFonts w:ascii="Times New Roman" w:hAnsi="Times New Roman" w:cs="Times New Roman"/>
          <w:b/>
          <w:sz w:val="28"/>
          <w:szCs w:val="28"/>
        </w:rPr>
        <w:t>МИ</w:t>
      </w:r>
      <w:r w:rsidR="00123E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15</w:t>
      </w:r>
      <w:r w:rsidR="001321ED">
        <w:rPr>
          <w:rFonts w:ascii="Times New Roman" w:hAnsi="Times New Roman" w:cs="Times New Roman"/>
          <w:b/>
          <w:sz w:val="28"/>
          <w:szCs w:val="28"/>
          <w:lang w:val="ru-RU"/>
        </w:rPr>
        <w:t>.02</w:t>
      </w:r>
      <w:r w:rsidR="00FE62CE">
        <w:rPr>
          <w:rFonts w:ascii="Times New Roman" w:hAnsi="Times New Roman" w:cs="Times New Roman"/>
          <w:b/>
          <w:sz w:val="28"/>
          <w:szCs w:val="28"/>
          <w:lang w:val="ru-RU"/>
        </w:rPr>
        <w:t>.2024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14:paraId="23B7D348" w14:textId="77777777" w:rsidR="00DB438F" w:rsidRPr="00DB13F3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312B86" w14:textId="2B27398D" w:rsidR="00D678D5" w:rsidRPr="00DB13F3" w:rsidRDefault="00255178" w:rsidP="00DB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На </w:t>
      </w:r>
      <w:r w:rsidR="00123E0C">
        <w:rPr>
          <w:rFonts w:ascii="Times New Roman" w:hAnsi="Times New Roman" w:cs="Times New Roman"/>
          <w:sz w:val="24"/>
          <w:szCs w:val="24"/>
        </w:rPr>
        <w:t>1</w:t>
      </w:r>
      <w:r w:rsidR="00392092">
        <w:rPr>
          <w:rFonts w:ascii="Times New Roman" w:hAnsi="Times New Roman" w:cs="Times New Roman"/>
          <w:sz w:val="24"/>
          <w:szCs w:val="24"/>
        </w:rPr>
        <w:t>5</w:t>
      </w:r>
      <w:r w:rsidR="00670815">
        <w:rPr>
          <w:rFonts w:ascii="Times New Roman" w:hAnsi="Times New Roman" w:cs="Times New Roman"/>
          <w:sz w:val="24"/>
          <w:szCs w:val="24"/>
        </w:rPr>
        <w:t xml:space="preserve"> февруари</w:t>
      </w:r>
      <w:r w:rsidR="00FE62CE">
        <w:rPr>
          <w:rFonts w:ascii="Times New Roman" w:hAnsi="Times New Roman" w:cs="Times New Roman"/>
          <w:sz w:val="24"/>
          <w:szCs w:val="24"/>
        </w:rPr>
        <w:t xml:space="preserve"> </w:t>
      </w:r>
      <w:r w:rsidR="00D043E0">
        <w:rPr>
          <w:rFonts w:ascii="Times New Roman" w:hAnsi="Times New Roman" w:cs="Times New Roman"/>
          <w:sz w:val="24"/>
          <w:szCs w:val="24"/>
        </w:rPr>
        <w:t>2024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г. </w:t>
      </w:r>
      <w:r w:rsidR="00123E0C">
        <w:rPr>
          <w:rFonts w:ascii="Times New Roman" w:hAnsi="Times New Roman" w:cs="Times New Roman"/>
          <w:sz w:val="24"/>
          <w:szCs w:val="24"/>
        </w:rPr>
        <w:t>от 12:0</w:t>
      </w:r>
      <w:r w:rsidR="00122A2A" w:rsidRPr="00DB13F3">
        <w:rPr>
          <w:rFonts w:ascii="Times New Roman" w:hAnsi="Times New Roman" w:cs="Times New Roman"/>
          <w:sz w:val="24"/>
          <w:szCs w:val="24"/>
        </w:rPr>
        <w:t>0</w:t>
      </w:r>
      <w:r w:rsidR="00DF7554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DB13F3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Делчев, </w:t>
      </w:r>
    </w:p>
    <w:p w14:paraId="1F5FA0A1" w14:textId="77777777" w:rsidR="000A5D6D" w:rsidRPr="00FC7DD3" w:rsidRDefault="00D678D5" w:rsidP="00DB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DB13F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043E0">
        <w:rPr>
          <w:rFonts w:ascii="Times New Roman" w:hAnsi="Times New Roman" w:cs="Times New Roman"/>
          <w:sz w:val="24"/>
          <w:szCs w:val="24"/>
        </w:rPr>
        <w:t xml:space="preserve">Иванка Тодорова Ибришимова, </w:t>
      </w:r>
      <w:r w:rsidR="00B7550D" w:rsidRPr="00DB13F3">
        <w:rPr>
          <w:rFonts w:ascii="Times New Roman" w:hAnsi="Times New Roman" w:cs="Times New Roman"/>
          <w:sz w:val="24"/>
          <w:szCs w:val="24"/>
        </w:rPr>
        <w:t>Рая Стоянова Тунчева</w:t>
      </w:r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04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D043E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FE62C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Ангелова Кардашева,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Катя Георгиева Воденичарова</w:t>
      </w:r>
      <w:r w:rsidR="00FC7D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FC7DD3" w:rsidRPr="00FC7D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FC7DD3" w:rsidRPr="00FC7DD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</w:p>
    <w:p w14:paraId="32A1F803" w14:textId="77777777" w:rsidR="00786842" w:rsidRDefault="00736014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DB13F3">
        <w:rPr>
          <w:rFonts w:ascii="Times New Roman" w:hAnsi="Times New Roman" w:cs="Times New Roman"/>
          <w:b/>
          <w:sz w:val="24"/>
          <w:szCs w:val="24"/>
        </w:rPr>
        <w:t>:</w:t>
      </w:r>
      <w:r w:rsidR="00FE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DD3" w:rsidRPr="00FC7DD3">
        <w:rPr>
          <w:rFonts w:ascii="Times New Roman" w:hAnsi="Times New Roman" w:cs="Times New Roman"/>
          <w:sz w:val="24"/>
          <w:szCs w:val="24"/>
        </w:rPr>
        <w:t>няма</w:t>
      </w:r>
    </w:p>
    <w:p w14:paraId="0AB4556C" w14:textId="77777777" w:rsidR="008763FA" w:rsidRPr="008763FA" w:rsidRDefault="008763FA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DCAE7" w14:textId="77777777" w:rsidR="00D678D5" w:rsidRPr="00DB13F3" w:rsidRDefault="00123E0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12:0</w:t>
      </w:r>
      <w:r w:rsidR="00670390" w:rsidRPr="00DB13F3">
        <w:rPr>
          <w:rFonts w:ascii="Times New Roman" w:hAnsi="Times New Roman" w:cs="Times New Roman"/>
          <w:sz w:val="24"/>
          <w:szCs w:val="24"/>
        </w:rPr>
        <w:t>0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DB13F3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DB13F3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Ибришимова</w:t>
      </w:r>
      <w:r w:rsidR="00786842" w:rsidRPr="00DB13F3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DB13F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DB13F3">
        <w:rPr>
          <w:rFonts w:ascii="Times New Roman" w:hAnsi="Times New Roman" w:cs="Times New Roman"/>
          <w:sz w:val="24"/>
          <w:szCs w:val="24"/>
        </w:rPr>
        <w:t>.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DB13F3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DB13F3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p w14:paraId="349DE260" w14:textId="77777777" w:rsidR="00267F17" w:rsidRPr="00DB13F3" w:rsidRDefault="00267F17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24A47" w14:textId="77777777" w:rsidR="004D2D26" w:rsidRDefault="00D678D5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DB13F3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DB13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DB57D1" w:rsidRPr="00DB57D1" w14:paraId="028DA7D9" w14:textId="77777777" w:rsidTr="002B78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7AE8519E" w14:textId="77777777" w:rsidR="00DB57D1" w:rsidRPr="00DB57D1" w:rsidRDefault="00DB57D1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D9013B5" w14:textId="77777777"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B50E397" w14:textId="77777777"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</w:t>
            </w: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ОИК</w:t>
            </w:r>
          </w:p>
          <w:p w14:paraId="4937F3B8" w14:textId="77777777" w:rsidR="00DB57D1" w:rsidRPr="00DB57D1" w:rsidRDefault="00DB57D1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B57D1" w:rsidRPr="00DB57D1" w14:paraId="5ADCF590" w14:textId="77777777" w:rsidTr="002B78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0F6CE6AF" w14:textId="77777777" w:rsidR="00DB57D1" w:rsidRPr="00DB57D1" w:rsidRDefault="00DB57D1" w:rsidP="00DB57D1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FDA798D" w14:textId="77777777" w:rsidR="00DB57D1" w:rsidRPr="00DB57D1" w:rsidRDefault="00670815" w:rsidP="00123E0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70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Доклад във връзка</w:t>
            </w:r>
            <w:r w:rsidR="0012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изготвено становище </w:t>
            </w:r>
            <w:r w:rsidRPr="00670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12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 </w:t>
            </w:r>
            <w:r w:rsidRPr="00670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Касационна жалба от Георги Найденов против Решение № 50 от 08.01.2024 г. по  адм. Дело 1084/2023 г. по</w:t>
            </w:r>
            <w:r w:rsidR="00123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описа на Адм. Съд Благоевград.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B760CFC" w14:textId="77777777" w:rsidR="00DB57D1" w:rsidRPr="00DB57D1" w:rsidRDefault="00123E0C" w:rsidP="00DB57D1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</w:tbl>
    <w:p w14:paraId="69C5833B" w14:textId="77777777" w:rsidR="00DB57D1" w:rsidRPr="00DB13F3" w:rsidRDefault="00DB57D1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85A2E" w14:textId="77777777" w:rsidR="009D191C" w:rsidRPr="00DB13F3" w:rsidRDefault="009D191C" w:rsidP="00DB1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14:paraId="47B87831" w14:textId="77777777" w:rsidR="00DB13F3" w:rsidRPr="00DB13F3" w:rsidRDefault="00EA382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="00D043E0">
        <w:rPr>
          <w:rFonts w:ascii="Times New Roman" w:hAnsi="Times New Roman" w:cs="Times New Roman"/>
          <w:sz w:val="24"/>
          <w:szCs w:val="24"/>
          <w:lang w:val="ru-RU"/>
        </w:rPr>
        <w:t xml:space="preserve">Иванка </w:t>
      </w:r>
      <w:proofErr w:type="spellStart"/>
      <w:proofErr w:type="gramStart"/>
      <w:r w:rsidR="00D043E0">
        <w:rPr>
          <w:rFonts w:ascii="Times New Roman" w:hAnsi="Times New Roman" w:cs="Times New Roman"/>
          <w:sz w:val="24"/>
          <w:szCs w:val="24"/>
          <w:lang w:val="ru-RU"/>
        </w:rPr>
        <w:t>Ибришимова</w:t>
      </w:r>
      <w:proofErr w:type="spellEnd"/>
      <w:r w:rsidR="00D043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Рая</w:t>
      </w:r>
      <w:proofErr w:type="gram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Стоянова Тунчева,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Катерина Тодо</w:t>
      </w:r>
      <w:r w:rsidR="00D043E0">
        <w:rPr>
          <w:rFonts w:ascii="Times New Roman" w:hAnsi="Times New Roman" w:cs="Times New Roman"/>
          <w:sz w:val="24"/>
          <w:szCs w:val="24"/>
        </w:rPr>
        <w:t xml:space="preserve">рова </w:t>
      </w:r>
      <w:proofErr w:type="spellStart"/>
      <w:r w:rsidR="00D043E0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Иван Ангелов</w:t>
      </w:r>
      <w:r w:rsidR="00D0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E0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Ирена Ангелова Кардашева,  Иван Николов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FC7DD3" w:rsidRPr="00FC7DD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FC7DD3" w:rsidRPr="00FC7DD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FC7DD3">
        <w:rPr>
          <w:rFonts w:ascii="Times New Roman" w:hAnsi="Times New Roman" w:cs="Times New Roman"/>
          <w:sz w:val="24"/>
          <w:szCs w:val="24"/>
        </w:rPr>
        <w:t>.</w:t>
      </w:r>
    </w:p>
    <w:p w14:paraId="0AE7D5B5" w14:textId="77777777"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E356D" w14:textId="77777777" w:rsidR="009D191C" w:rsidRPr="00DB13F3" w:rsidRDefault="009D191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548B0A" w14:textId="77777777" w:rsidR="00A05B51" w:rsidRPr="00DB13F3" w:rsidRDefault="0079438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3F3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14:paraId="1766BC9A" w14:textId="77777777" w:rsidR="00DF7554" w:rsidRPr="00DB13F3" w:rsidRDefault="00DF7554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14:paraId="5B5E1BBD" w14:textId="77777777" w:rsidR="00495D1D" w:rsidRDefault="00D22832" w:rsidP="00876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1</w:t>
      </w:r>
      <w:r w:rsidR="00550EE9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14:paraId="445AF98D" w14:textId="77777777" w:rsidR="00670815" w:rsidRPr="00670815" w:rsidRDefault="00072059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123E0C" w:rsidRPr="0012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изготвено становище   по  Касационна жалба от Георги Найденов против Решение № 50 от 08.01.2024 г. по  адм. Дело 1084/2023 г. по описа на Адм. Съд Благоевград.</w:t>
      </w:r>
    </w:p>
    <w:p w14:paraId="71247288" w14:textId="77777777" w:rsidR="00670815" w:rsidRPr="00670815" w:rsidRDefault="00670815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Hlk158904097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</w:t>
      </w:r>
      <w:r w:rsidR="0012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збирателна комисия Гоце Делчев  е взела свое Решение № 164-МИ/ 13.02.2024г., относно изразяване н 3-дневен срок на становище по </w:t>
      </w: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Касационна жалба от Георги Найденов против Решение № 50 от 08.01.2024 г. по  адм. Дело 1084/2023 г. по описа н</w:t>
      </w:r>
      <w:r w:rsidR="0012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Адм. Съд Благоевград, заведена</w:t>
      </w: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вх.№ 218/13.02.2024година по описа на ОИК – гр.Гоце Делчев</w:t>
      </w:r>
      <w:r w:rsidR="0012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 с възложена подготовка на същото от процесуалните представители.</w:t>
      </w:r>
    </w:p>
    <w:p w14:paraId="1E4AC338" w14:textId="6B05066E" w:rsidR="00670815" w:rsidRDefault="00670815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Искането на жалбоподателя  е да бъде отменено като неправилно Решение № 50 от 08.01.2024 г. по  адм. Дело 1084/2023 г. по описа на Адм. Съд Благоевград</w:t>
      </w:r>
      <w:r w:rsidR="005B6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52FFFE7" w14:textId="77777777" w:rsidR="00670815" w:rsidRDefault="00670815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предявената касационна жалба са направени редица оплаквания относно допуснати </w:t>
      </w:r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материално правни и процесуално – правни нарушения на закона.</w:t>
      </w:r>
    </w:p>
    <w:p w14:paraId="0D79227A" w14:textId="77777777" w:rsidR="00123E0C" w:rsidRDefault="00123E0C" w:rsidP="00670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1" w:name="_Hlk15890420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подробно запознаване с направените оплаквания в предявената касационна обжалване се проведе обсъждане, и се разгледа подготвеното становище срещу нея  с формирано мнение и направено искане до Върховният административен съд, че </w:t>
      </w:r>
      <w:r w:rsidRPr="0012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Касационна жалба от Георги Найденов против Решение № 50 от 08.01.2024 г. по  адм. Дело 1084/2023 г. по описа на Адм. Съд Благоевград,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основателна, и че следва да бъде отменено постановеното решение като неправилно.</w:t>
      </w:r>
    </w:p>
    <w:bookmarkEnd w:id="1"/>
    <w:p w14:paraId="7B2C68D3" w14:textId="77777777" w:rsidR="00072059" w:rsidRPr="00072059" w:rsidRDefault="00123E0C" w:rsidP="0007205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</w:t>
      </w:r>
      <w:r w:rsidR="000720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леновете на ОИК Гоце Делчев, </w:t>
      </w:r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също считат , че в </w:t>
      </w:r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50 от 08.01.2024 г. по  адм. д</w:t>
      </w:r>
      <w:r w:rsidR="00670815"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ело 1084/2023 г. по описа на Адм. Съд Благоевград,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 допуснати нарушения на </w:t>
      </w:r>
      <w:r w:rsid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 процесуалните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правила 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материалнияят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закон – Изборният кодекс, поради което и приемат подготвеното от процесуалните </w:t>
      </w:r>
      <w:r w:rsid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 по делото становище по основателността на жалбата, </w:t>
      </w:r>
      <w:r w:rsidR="00072059" w:rsidRPr="000720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 на горното и на основание чл. 87, ал. 1, т. 1 и чл. 124, ал. 4 от Изборния кодекс и Решение № 159-МИ/18.11.2023 г. на ОИК Гоце Делчев, при спазване на законоустановения кворум, Общинска избирателна комисия Гоце Делчев</w:t>
      </w:r>
      <w:r w:rsid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взе следното свое</w:t>
      </w:r>
    </w:p>
    <w:p w14:paraId="71BE63EE" w14:textId="79883A66" w:rsidR="001321ED" w:rsidRPr="001321ED" w:rsidRDefault="00123E0C" w:rsidP="001321E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№ 16</w:t>
      </w:r>
      <w:r w:rsidR="005B64E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- МИ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Гоце Делчев, 15</w:t>
      </w:r>
      <w:r w:rsidR="001321ED" w:rsidRPr="001321ED">
        <w:rPr>
          <w:rFonts w:ascii="Times New Roman" w:eastAsia="Calibri" w:hAnsi="Times New Roman" w:cs="Times New Roman"/>
          <w:b/>
          <w:sz w:val="24"/>
          <w:szCs w:val="24"/>
        </w:rPr>
        <w:t>.02.2024г.</w:t>
      </w:r>
    </w:p>
    <w:p w14:paraId="300C9647" w14:textId="77777777" w:rsidR="001321ED" w:rsidRPr="001321ED" w:rsidRDefault="001321ED" w:rsidP="001321ED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E0B858" w14:textId="77777777" w:rsidR="005B64EC" w:rsidRDefault="001321ED" w:rsidP="005B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123E0C" w:rsidRPr="0012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 във връзка с изготвено становище   по  Касационна жалба от Георги Найденов против Решение № 50 от 08.01.2024 г. по  адм. Дело 1084/2023 г. по описа на Адм. Съд Благоевград.</w:t>
      </w:r>
      <w:r w:rsidR="005B64EC" w:rsidRPr="005B6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629E0AB4" w14:textId="227941DE" w:rsidR="005B64EC" w:rsidRPr="00670815" w:rsidRDefault="005B64EC" w:rsidP="005B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збирателна комисия Гоце Делчев  е взела свое Решение № 164-МИ/ 13.02.2024г., относно изразяване н 3-дневен срок на становище по </w:t>
      </w: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Касационна жалба от Георги Найденов против Решение № 50 от 08.01.2024 г. по  адм. Дело 1084/2023 г. по описа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Адм. Съд Благоевград, заведена</w:t>
      </w: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вх.№ 218/13.02.2024година по описа на ОИК – </w:t>
      </w:r>
      <w:proofErr w:type="spellStart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гр.Гоце</w:t>
      </w:r>
      <w:proofErr w:type="spellEnd"/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Делчев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 с възложена подготовка на същото от процесуалните представители.</w:t>
      </w:r>
    </w:p>
    <w:p w14:paraId="640D8004" w14:textId="77777777" w:rsidR="005B64EC" w:rsidRDefault="005B64EC" w:rsidP="005B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8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Искането на жалбоподателя  е да бъде отменено като неправилно Решение № 50 от 08.01.2024 г. по  адм. Дело 1084/2023 г. по описа на Адм. Съд Благоевград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C68AB9C" w14:textId="7D2E6FE9" w:rsidR="005B64EC" w:rsidRDefault="005B64EC" w:rsidP="005B6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подробно запознаване с направените оплаквания в предявената касационна обжалване се проведе обсъждане, и се разгледа подготвеното становище срещу нея  с формирано мнение и направено искане до Върховният административен съд, че </w:t>
      </w:r>
      <w:r w:rsidRPr="00123E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Касационна жалба от Георги Найденов против Решение № 50 от 08.01.2024 г. по  адм. Дело 1084/2023 г. по описа на Адм. Съд Благоевград,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основателна, и че следва да бъде отменено постановеното решение като неправилно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1C868C3" w14:textId="680CC183" w:rsidR="001321ED" w:rsidRPr="001321ED" w:rsidRDefault="001321ED" w:rsidP="001321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горното и на основание чл. 87, ал. 1, т. 1 и чл. 124, ал. 4 от Изборния кодекс и Решение № 159-</w:t>
      </w:r>
      <w:r w:rsidR="00454A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МИ/18.11.2023 г. и Решение № 164-МИ/ 13.02.2024г</w:t>
      </w:r>
      <w:r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ОИК Гоце Делчев, при спазване на законоустановения кворум, Общинска избирателна комисия Гоце Делчев</w:t>
      </w:r>
    </w:p>
    <w:p w14:paraId="5067BDC2" w14:textId="77777777" w:rsidR="001321ED" w:rsidRPr="001321ED" w:rsidRDefault="001321ED" w:rsidP="0013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321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14:paraId="36E788CE" w14:textId="77777777" w:rsidR="001321ED" w:rsidRDefault="0098475D" w:rsidP="0013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47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ПРИЕМА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1321ED"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Становището си</w:t>
      </w:r>
      <w:r w:rsidR="001321ED" w:rsidRPr="001321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Касационна жалба, подаде</w:t>
      </w:r>
      <w:r w:rsidR="001321ED" w:rsidRPr="001321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от  Георги Иванов Найденов против Решение № 50 от 08.01.2024 г. по  адм. Дело 1084/2023 г.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описа на Адм. Съд Благоевград, КАТО СЧИТА СЪЩАТА ЗА ОСНОВАТЕЛНА.</w:t>
      </w:r>
    </w:p>
    <w:p w14:paraId="6B780BB1" w14:textId="77777777" w:rsidR="0098475D" w:rsidRPr="001321ED" w:rsidRDefault="0098475D" w:rsidP="0013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Процесуалните представители  в срок до 16.02.2024г. да входират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адм.д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1084/2024година по описа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приетото по-горе становище.</w:t>
      </w:r>
    </w:p>
    <w:p w14:paraId="776582BA" w14:textId="77777777" w:rsidR="001321ED" w:rsidRDefault="001321ED" w:rsidP="001321E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1ED">
        <w:rPr>
          <w:rFonts w:ascii="Times New Roman" w:eastAsia="Calibri" w:hAnsi="Times New Roman" w:cs="Times New Roman"/>
          <w:sz w:val="24"/>
          <w:szCs w:val="24"/>
        </w:rPr>
        <w:t> 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14:paraId="0C551C79" w14:textId="77777777" w:rsidR="0098475D" w:rsidRPr="001321ED" w:rsidRDefault="0098475D" w:rsidP="001321E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20E06" w14:textId="77777777" w:rsidR="001321ED" w:rsidRDefault="001321ED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7350BB44" w14:textId="77777777" w:rsidR="0098475D" w:rsidRPr="00DB13F3" w:rsidRDefault="0098475D" w:rsidP="0098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Гласували: </w:t>
      </w:r>
      <w:r w:rsidRPr="00984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13F3">
        <w:rPr>
          <w:rFonts w:ascii="Times New Roman" w:hAnsi="Times New Roman" w:cs="Times New Roman"/>
          <w:sz w:val="24"/>
          <w:szCs w:val="24"/>
          <w:lang w:val="ru-RU"/>
        </w:rPr>
        <w:t>За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Ибришимова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B13F3">
        <w:rPr>
          <w:rFonts w:ascii="Times New Roman" w:hAnsi="Times New Roman" w:cs="Times New Roman"/>
          <w:sz w:val="24"/>
          <w:szCs w:val="24"/>
        </w:rPr>
        <w:t xml:space="preserve"> Рая Стоянова Тунчева, Диана Асенова Узунова, Стоянка Иванова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>, Катерина Тодо</w:t>
      </w:r>
      <w:r>
        <w:rPr>
          <w:rFonts w:ascii="Times New Roman" w:hAnsi="Times New Roman" w:cs="Times New Roman"/>
          <w:sz w:val="24"/>
          <w:szCs w:val="24"/>
        </w:rPr>
        <w:t xml:space="preserve">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>, Иван Ангелов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 xml:space="preserve">, Ирена Ангелова Кардашева,  Иван Николов </w:t>
      </w:r>
      <w:proofErr w:type="spellStart"/>
      <w:r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Pr="00FC7DD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Pr="00FC7DD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2D1DA8" w14:textId="77777777" w:rsidR="0098475D" w:rsidRPr="00DB13F3" w:rsidRDefault="0098475D" w:rsidP="0098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79CE9" w14:textId="77777777" w:rsidR="0098475D" w:rsidRDefault="0098475D" w:rsidP="0098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AB5941" w14:textId="77777777" w:rsidR="0098475D" w:rsidRPr="00DB13F3" w:rsidRDefault="0098475D" w:rsidP="0098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8BFED0" w14:textId="1AD7AD11" w:rsidR="00FE3D4F" w:rsidRDefault="00392092" w:rsidP="0095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оради изчерпване на дневния ред, заседанието бе закрито в </w:t>
      </w:r>
      <w:r w:rsidR="00984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12:45</w:t>
      </w:r>
      <w:r w:rsidR="00F56550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  <w:r w:rsidR="00957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33BB3021" w14:textId="77777777" w:rsidR="0098475D" w:rsidRPr="00DB13F3" w:rsidRDefault="0098475D" w:rsidP="0095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F322F2A" w14:textId="77777777"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3483B8B" w14:textId="751E7A1F" w:rsidR="0034455C" w:rsidRPr="0034455C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r w:rsidR="003920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="008553A7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Шабан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</w:p>
    <w:sectPr w:rsidR="0034455C" w:rsidRPr="0034455C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AA00" w14:textId="77777777" w:rsidR="00976923" w:rsidRDefault="00976923" w:rsidP="00D96C61">
      <w:pPr>
        <w:spacing w:after="0" w:line="240" w:lineRule="auto"/>
      </w:pPr>
      <w:r>
        <w:separator/>
      </w:r>
    </w:p>
  </w:endnote>
  <w:endnote w:type="continuationSeparator" w:id="0">
    <w:p w14:paraId="4E93B1C1" w14:textId="77777777" w:rsidR="00976923" w:rsidRDefault="00976923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84561"/>
      <w:docPartObj>
        <w:docPartGallery w:val="Page Numbers (Bottom of Page)"/>
        <w:docPartUnique/>
      </w:docPartObj>
    </w:sdtPr>
    <w:sdtEndPr/>
    <w:sdtContent>
      <w:p w14:paraId="76A3B34B" w14:textId="77777777"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E3">
          <w:rPr>
            <w:noProof/>
          </w:rPr>
          <w:t>2</w:t>
        </w:r>
        <w:r>
          <w:fldChar w:fldCharType="end"/>
        </w:r>
      </w:p>
    </w:sdtContent>
  </w:sdt>
  <w:p w14:paraId="01223C5C" w14:textId="77777777"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147A" w14:textId="77777777" w:rsidR="00976923" w:rsidRDefault="00976923" w:rsidP="00D96C61">
      <w:pPr>
        <w:spacing w:after="0" w:line="240" w:lineRule="auto"/>
      </w:pPr>
      <w:r>
        <w:separator/>
      </w:r>
    </w:p>
  </w:footnote>
  <w:footnote w:type="continuationSeparator" w:id="0">
    <w:p w14:paraId="2565BCF4" w14:textId="77777777" w:rsidR="00976923" w:rsidRDefault="00976923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0390D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65C59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00E54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63769">
    <w:abstractNumId w:val="0"/>
  </w:num>
  <w:num w:numId="2" w16cid:durableId="1972399803">
    <w:abstractNumId w:val="1"/>
  </w:num>
  <w:num w:numId="3" w16cid:durableId="1389456024">
    <w:abstractNumId w:val="3"/>
  </w:num>
  <w:num w:numId="4" w16cid:durableId="50929767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EC"/>
    <w:rsid w:val="000045E1"/>
    <w:rsid w:val="000069A5"/>
    <w:rsid w:val="00027032"/>
    <w:rsid w:val="00031ABB"/>
    <w:rsid w:val="00032FA4"/>
    <w:rsid w:val="00041F3C"/>
    <w:rsid w:val="00042CDE"/>
    <w:rsid w:val="00052096"/>
    <w:rsid w:val="00064387"/>
    <w:rsid w:val="000675D7"/>
    <w:rsid w:val="00072059"/>
    <w:rsid w:val="000720D4"/>
    <w:rsid w:val="000726B3"/>
    <w:rsid w:val="0008739A"/>
    <w:rsid w:val="000873F7"/>
    <w:rsid w:val="000A5D6D"/>
    <w:rsid w:val="000B3CC8"/>
    <w:rsid w:val="000D1578"/>
    <w:rsid w:val="000D6405"/>
    <w:rsid w:val="00107C25"/>
    <w:rsid w:val="00113B17"/>
    <w:rsid w:val="0012212A"/>
    <w:rsid w:val="00122A2A"/>
    <w:rsid w:val="00123E0C"/>
    <w:rsid w:val="00124DBC"/>
    <w:rsid w:val="00125618"/>
    <w:rsid w:val="001321ED"/>
    <w:rsid w:val="0015482C"/>
    <w:rsid w:val="001652B2"/>
    <w:rsid w:val="00166327"/>
    <w:rsid w:val="0016795B"/>
    <w:rsid w:val="00186D0C"/>
    <w:rsid w:val="00193BB9"/>
    <w:rsid w:val="001B7850"/>
    <w:rsid w:val="001C1C9C"/>
    <w:rsid w:val="001C4215"/>
    <w:rsid w:val="001D1518"/>
    <w:rsid w:val="001E5B6E"/>
    <w:rsid w:val="001F0B9E"/>
    <w:rsid w:val="00201316"/>
    <w:rsid w:val="00203E3E"/>
    <w:rsid w:val="00205FFF"/>
    <w:rsid w:val="002062E0"/>
    <w:rsid w:val="0020726B"/>
    <w:rsid w:val="00214054"/>
    <w:rsid w:val="0025124B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2092"/>
    <w:rsid w:val="0039456E"/>
    <w:rsid w:val="003A1ABA"/>
    <w:rsid w:val="003A32F4"/>
    <w:rsid w:val="003B6ECE"/>
    <w:rsid w:val="003F68BD"/>
    <w:rsid w:val="00405F41"/>
    <w:rsid w:val="00431AC9"/>
    <w:rsid w:val="004505BE"/>
    <w:rsid w:val="00454AE3"/>
    <w:rsid w:val="00490750"/>
    <w:rsid w:val="0049264F"/>
    <w:rsid w:val="00492BD6"/>
    <w:rsid w:val="004943F1"/>
    <w:rsid w:val="00495D1D"/>
    <w:rsid w:val="004A38BF"/>
    <w:rsid w:val="004A566B"/>
    <w:rsid w:val="004B6FF1"/>
    <w:rsid w:val="004C2688"/>
    <w:rsid w:val="004D2D26"/>
    <w:rsid w:val="004D5E21"/>
    <w:rsid w:val="004E2ACC"/>
    <w:rsid w:val="00502E3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5710"/>
    <w:rsid w:val="005677ED"/>
    <w:rsid w:val="0057191F"/>
    <w:rsid w:val="00580D34"/>
    <w:rsid w:val="00591370"/>
    <w:rsid w:val="005A174D"/>
    <w:rsid w:val="005B64EC"/>
    <w:rsid w:val="005C2B63"/>
    <w:rsid w:val="005C3620"/>
    <w:rsid w:val="005C520C"/>
    <w:rsid w:val="005D43A2"/>
    <w:rsid w:val="005E0E56"/>
    <w:rsid w:val="00607C3B"/>
    <w:rsid w:val="00613534"/>
    <w:rsid w:val="00615E8B"/>
    <w:rsid w:val="0064192C"/>
    <w:rsid w:val="0064480A"/>
    <w:rsid w:val="006632E6"/>
    <w:rsid w:val="00664B3A"/>
    <w:rsid w:val="00670186"/>
    <w:rsid w:val="00670390"/>
    <w:rsid w:val="00670815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01E0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41AA"/>
    <w:rsid w:val="007F27BC"/>
    <w:rsid w:val="0080015A"/>
    <w:rsid w:val="00802F77"/>
    <w:rsid w:val="00833F1B"/>
    <w:rsid w:val="00836842"/>
    <w:rsid w:val="008524C2"/>
    <w:rsid w:val="008553A7"/>
    <w:rsid w:val="00874601"/>
    <w:rsid w:val="008763FA"/>
    <w:rsid w:val="00885425"/>
    <w:rsid w:val="00891C36"/>
    <w:rsid w:val="0089731D"/>
    <w:rsid w:val="008B3F22"/>
    <w:rsid w:val="008B7F33"/>
    <w:rsid w:val="008C0AA8"/>
    <w:rsid w:val="008D3210"/>
    <w:rsid w:val="008E5BB3"/>
    <w:rsid w:val="008F0D26"/>
    <w:rsid w:val="008F773C"/>
    <w:rsid w:val="0090626E"/>
    <w:rsid w:val="0091210D"/>
    <w:rsid w:val="00930CBF"/>
    <w:rsid w:val="0093794A"/>
    <w:rsid w:val="0095190F"/>
    <w:rsid w:val="0095726A"/>
    <w:rsid w:val="009679A5"/>
    <w:rsid w:val="00970961"/>
    <w:rsid w:val="00976923"/>
    <w:rsid w:val="0098475D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831A6"/>
    <w:rsid w:val="00A907D3"/>
    <w:rsid w:val="00A9484C"/>
    <w:rsid w:val="00AA0F66"/>
    <w:rsid w:val="00AD40AB"/>
    <w:rsid w:val="00AE112D"/>
    <w:rsid w:val="00AF5BBA"/>
    <w:rsid w:val="00B123DC"/>
    <w:rsid w:val="00B13799"/>
    <w:rsid w:val="00B30D7B"/>
    <w:rsid w:val="00B31501"/>
    <w:rsid w:val="00B33AF9"/>
    <w:rsid w:val="00B354B9"/>
    <w:rsid w:val="00B36960"/>
    <w:rsid w:val="00B43A6F"/>
    <w:rsid w:val="00B43E62"/>
    <w:rsid w:val="00B62E5A"/>
    <w:rsid w:val="00B742A1"/>
    <w:rsid w:val="00B7550D"/>
    <w:rsid w:val="00B7584E"/>
    <w:rsid w:val="00B815A8"/>
    <w:rsid w:val="00BA281A"/>
    <w:rsid w:val="00BB1CA1"/>
    <w:rsid w:val="00BB3443"/>
    <w:rsid w:val="00BB3762"/>
    <w:rsid w:val="00BC074A"/>
    <w:rsid w:val="00BC5E51"/>
    <w:rsid w:val="00BC6066"/>
    <w:rsid w:val="00BE2A9A"/>
    <w:rsid w:val="00BE51B3"/>
    <w:rsid w:val="00C01B7D"/>
    <w:rsid w:val="00C1238A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A6475"/>
    <w:rsid w:val="00CE1571"/>
    <w:rsid w:val="00CE1815"/>
    <w:rsid w:val="00CE6195"/>
    <w:rsid w:val="00CE7029"/>
    <w:rsid w:val="00D043E0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96C61"/>
    <w:rsid w:val="00DA52A4"/>
    <w:rsid w:val="00DA6BEC"/>
    <w:rsid w:val="00DB13F3"/>
    <w:rsid w:val="00DB438F"/>
    <w:rsid w:val="00DB57D1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375E5"/>
    <w:rsid w:val="00E46A1E"/>
    <w:rsid w:val="00E643CA"/>
    <w:rsid w:val="00E66CCA"/>
    <w:rsid w:val="00E83C53"/>
    <w:rsid w:val="00E97FD8"/>
    <w:rsid w:val="00EA1941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8463E"/>
    <w:rsid w:val="00F86D2E"/>
    <w:rsid w:val="00F87153"/>
    <w:rsid w:val="00F936DB"/>
    <w:rsid w:val="00FB0209"/>
    <w:rsid w:val="00FB1D74"/>
    <w:rsid w:val="00FC0557"/>
    <w:rsid w:val="00FC7DD3"/>
    <w:rsid w:val="00FD6276"/>
    <w:rsid w:val="00FE3204"/>
    <w:rsid w:val="00FE3D4F"/>
    <w:rsid w:val="00FE5323"/>
    <w:rsid w:val="00FE62CE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2620"/>
  <w15:docId w15:val="{B39BE2AA-28E0-40E0-86E4-7A3F42B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0A"/>
    <w:rsid w:val="00054E87"/>
    <w:rsid w:val="00075F74"/>
    <w:rsid w:val="000E3388"/>
    <w:rsid w:val="00135380"/>
    <w:rsid w:val="00197EDE"/>
    <w:rsid w:val="001E3CE1"/>
    <w:rsid w:val="001E4DCD"/>
    <w:rsid w:val="00207678"/>
    <w:rsid w:val="00213F7E"/>
    <w:rsid w:val="002475BF"/>
    <w:rsid w:val="0025396A"/>
    <w:rsid w:val="00271108"/>
    <w:rsid w:val="00292331"/>
    <w:rsid w:val="002C3927"/>
    <w:rsid w:val="0034420A"/>
    <w:rsid w:val="00366016"/>
    <w:rsid w:val="003744BD"/>
    <w:rsid w:val="0040178E"/>
    <w:rsid w:val="00414165"/>
    <w:rsid w:val="004160F5"/>
    <w:rsid w:val="00457081"/>
    <w:rsid w:val="004A6050"/>
    <w:rsid w:val="004F4BD5"/>
    <w:rsid w:val="00505F5E"/>
    <w:rsid w:val="005D105D"/>
    <w:rsid w:val="00627CA7"/>
    <w:rsid w:val="00675CC4"/>
    <w:rsid w:val="00696579"/>
    <w:rsid w:val="006B4003"/>
    <w:rsid w:val="00723926"/>
    <w:rsid w:val="007408EE"/>
    <w:rsid w:val="008277D5"/>
    <w:rsid w:val="008E18A6"/>
    <w:rsid w:val="009279CD"/>
    <w:rsid w:val="009912C6"/>
    <w:rsid w:val="009A1F06"/>
    <w:rsid w:val="009F0D2A"/>
    <w:rsid w:val="00AA032E"/>
    <w:rsid w:val="00AA7F46"/>
    <w:rsid w:val="00AB6951"/>
    <w:rsid w:val="00BB22F8"/>
    <w:rsid w:val="00CA265E"/>
    <w:rsid w:val="00CB4463"/>
    <w:rsid w:val="00D33C0D"/>
    <w:rsid w:val="00DA2877"/>
    <w:rsid w:val="00DC2F5B"/>
    <w:rsid w:val="00DD2DB1"/>
    <w:rsid w:val="00DF5DE0"/>
    <w:rsid w:val="00E65F4F"/>
    <w:rsid w:val="00FC44C8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8FC8-CF69-4055-987E-8CBD6EF6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 ГОЦЕ ДЕЛЧЕВ</vt:lpstr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 ГОЦЕ ДЕЛЧЕВ</dc:title>
  <dc:creator>Admin</dc:creator>
  <cp:lastModifiedBy>Eia Manevski</cp:lastModifiedBy>
  <cp:revision>16</cp:revision>
  <cp:lastPrinted>2023-10-17T14:52:00Z</cp:lastPrinted>
  <dcterms:created xsi:type="dcterms:W3CDTF">2024-01-17T15:11:00Z</dcterms:created>
  <dcterms:modified xsi:type="dcterms:W3CDTF">2024-02-15T13:44:00Z</dcterms:modified>
</cp:coreProperties>
</file>