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Cambria" w:eastAsia="Times New Roman" w:hAnsi="Cambria" w:cs="Times New Roman"/>
          <w:b/>
          <w:sz w:val="32"/>
          <w:szCs w:val="32"/>
        </w:rPr>
        <w:alias w:val="Заглавие"/>
        <w:id w:val="-2114812937"/>
        <w:placeholder>
          <w:docPart w:val="4B37146129E24394895BE4EE3B1C030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342337" w:rsidRPr="00A05B51" w:rsidRDefault="00342337" w:rsidP="005C3620">
          <w:pPr>
            <w:pBdr>
              <w:bottom w:val="thickThinSmallGap" w:sz="24" w:space="1" w:color="622423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mbria" w:eastAsia="Times New Roman" w:hAnsi="Cambria" w:cs="Times New Roman"/>
              <w:b/>
              <w:sz w:val="32"/>
              <w:szCs w:val="32"/>
            </w:rPr>
          </w:pPr>
          <w:r w:rsidRPr="00A05B51">
            <w:rPr>
              <w:rFonts w:ascii="Cambria" w:eastAsia="Times New Roman" w:hAnsi="Cambria" w:cs="Times New Roman"/>
              <w:b/>
              <w:sz w:val="32"/>
              <w:szCs w:val="32"/>
            </w:rPr>
            <w:t xml:space="preserve">ОБЩИНСКА ИЗБИРАТЕЛНА КОМИСИЯ – </w:t>
          </w:r>
          <w:proofErr w:type="spellStart"/>
          <w:r w:rsidRPr="00A05B51">
            <w:rPr>
              <w:rFonts w:ascii="Cambria" w:eastAsia="Times New Roman" w:hAnsi="Cambria" w:cs="Times New Roman"/>
              <w:b/>
              <w:sz w:val="32"/>
              <w:szCs w:val="32"/>
            </w:rPr>
            <w:t>гр.ГОЦЕ</w:t>
          </w:r>
          <w:proofErr w:type="spellEnd"/>
          <w:r w:rsidRPr="00A05B51">
            <w:rPr>
              <w:rFonts w:ascii="Cambria" w:eastAsia="Times New Roman" w:hAnsi="Cambria" w:cs="Times New Roman"/>
              <w:b/>
              <w:sz w:val="32"/>
              <w:szCs w:val="32"/>
            </w:rPr>
            <w:t xml:space="preserve"> ДЕЛЧЕВ</w:t>
          </w:r>
        </w:p>
      </w:sdtContent>
    </w:sdt>
    <w:p w:rsidR="00D678D5" w:rsidRPr="00A05B51" w:rsidRDefault="00D678D5" w:rsidP="005C3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05B51">
        <w:rPr>
          <w:rFonts w:ascii="Times New Roman" w:hAnsi="Times New Roman" w:cs="Times New Roman"/>
          <w:b/>
          <w:sz w:val="28"/>
          <w:szCs w:val="28"/>
        </w:rPr>
        <w:t xml:space="preserve">П Р О Т О К О Л </w:t>
      </w:r>
      <w:r w:rsidRPr="00A05B5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24DBC" w:rsidRPr="00A05B5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C3316">
        <w:rPr>
          <w:rFonts w:ascii="Times New Roman" w:hAnsi="Times New Roman" w:cs="Times New Roman"/>
          <w:b/>
          <w:sz w:val="28"/>
          <w:szCs w:val="28"/>
        </w:rPr>
        <w:t xml:space="preserve"> 29</w:t>
      </w:r>
      <w:r w:rsidRPr="00A05B51">
        <w:rPr>
          <w:rFonts w:ascii="Times New Roman" w:hAnsi="Times New Roman" w:cs="Times New Roman"/>
          <w:b/>
          <w:sz w:val="28"/>
          <w:szCs w:val="28"/>
        </w:rPr>
        <w:t>-МИ</w:t>
      </w:r>
      <w:r w:rsidR="00EC331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/02.11</w:t>
      </w:r>
      <w:r w:rsidRPr="00A05B51">
        <w:rPr>
          <w:rFonts w:ascii="Times New Roman" w:hAnsi="Times New Roman" w:cs="Times New Roman"/>
          <w:b/>
          <w:sz w:val="28"/>
          <w:szCs w:val="28"/>
          <w:lang w:val="ru-RU"/>
        </w:rPr>
        <w:t>.2023 г.</w:t>
      </w:r>
    </w:p>
    <w:p w:rsidR="00DB438F" w:rsidRPr="00A05B51" w:rsidRDefault="00DB438F" w:rsidP="005C3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678D5" w:rsidRPr="00A05B51" w:rsidRDefault="00255178" w:rsidP="005C36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B51">
        <w:rPr>
          <w:rFonts w:ascii="Times New Roman" w:hAnsi="Times New Roman" w:cs="Times New Roman"/>
          <w:sz w:val="24"/>
          <w:szCs w:val="24"/>
        </w:rPr>
        <w:t xml:space="preserve">На </w:t>
      </w:r>
      <w:r w:rsidR="001C1C9C" w:rsidRPr="00A05B51">
        <w:rPr>
          <w:rFonts w:ascii="Times New Roman" w:hAnsi="Times New Roman" w:cs="Times New Roman"/>
          <w:sz w:val="24"/>
          <w:szCs w:val="24"/>
        </w:rPr>
        <w:t xml:space="preserve"> </w:t>
      </w:r>
      <w:r w:rsidR="00EC3316">
        <w:rPr>
          <w:rFonts w:ascii="Times New Roman" w:hAnsi="Times New Roman" w:cs="Times New Roman"/>
          <w:sz w:val="24"/>
          <w:szCs w:val="24"/>
        </w:rPr>
        <w:t>02 ноември</w:t>
      </w:r>
      <w:r w:rsidR="00D678D5" w:rsidRPr="00A05B51">
        <w:rPr>
          <w:rFonts w:ascii="Times New Roman" w:hAnsi="Times New Roman" w:cs="Times New Roman"/>
          <w:sz w:val="24"/>
          <w:szCs w:val="24"/>
        </w:rPr>
        <w:t xml:space="preserve"> 2023 г. </w:t>
      </w:r>
      <w:r w:rsidR="00EC3316">
        <w:rPr>
          <w:rFonts w:ascii="Times New Roman" w:hAnsi="Times New Roman" w:cs="Times New Roman"/>
          <w:sz w:val="24"/>
          <w:szCs w:val="24"/>
        </w:rPr>
        <w:t>от 12</w:t>
      </w:r>
      <w:r w:rsidR="00C75935">
        <w:rPr>
          <w:rFonts w:ascii="Times New Roman" w:hAnsi="Times New Roman" w:cs="Times New Roman"/>
          <w:sz w:val="24"/>
          <w:szCs w:val="24"/>
        </w:rPr>
        <w:t>:0</w:t>
      </w:r>
      <w:r w:rsidR="00122A2A" w:rsidRPr="00A05B51">
        <w:rPr>
          <w:rFonts w:ascii="Times New Roman" w:hAnsi="Times New Roman" w:cs="Times New Roman"/>
          <w:sz w:val="24"/>
          <w:szCs w:val="24"/>
        </w:rPr>
        <w:t>0</w:t>
      </w:r>
      <w:r w:rsidR="00DF7554" w:rsidRPr="00A05B51">
        <w:rPr>
          <w:rFonts w:ascii="Times New Roman" w:hAnsi="Times New Roman" w:cs="Times New Roman"/>
          <w:sz w:val="24"/>
          <w:szCs w:val="24"/>
        </w:rPr>
        <w:t xml:space="preserve"> </w:t>
      </w:r>
      <w:r w:rsidR="00122A2A" w:rsidRPr="00A05B51">
        <w:rPr>
          <w:rFonts w:ascii="Times New Roman" w:hAnsi="Times New Roman" w:cs="Times New Roman"/>
          <w:sz w:val="24"/>
          <w:szCs w:val="24"/>
        </w:rPr>
        <w:t xml:space="preserve">ч. </w:t>
      </w:r>
      <w:r w:rsidR="00D678D5" w:rsidRPr="00A05B51">
        <w:rPr>
          <w:rFonts w:ascii="Times New Roman" w:hAnsi="Times New Roman" w:cs="Times New Roman"/>
          <w:sz w:val="24"/>
          <w:szCs w:val="24"/>
        </w:rPr>
        <w:t xml:space="preserve">се проведе заседание на </w:t>
      </w:r>
      <w:proofErr w:type="spellStart"/>
      <w:r w:rsidR="00D678D5" w:rsidRPr="00A05B51">
        <w:rPr>
          <w:rFonts w:ascii="Times New Roman" w:hAnsi="Times New Roman" w:cs="Times New Roman"/>
          <w:sz w:val="24"/>
          <w:szCs w:val="24"/>
          <w:lang w:val="ru-RU"/>
        </w:rPr>
        <w:t>Общинска</w:t>
      </w:r>
      <w:proofErr w:type="spellEnd"/>
      <w:r w:rsidR="00D678D5" w:rsidRPr="00A05B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678D5" w:rsidRPr="00A05B51">
        <w:rPr>
          <w:rFonts w:ascii="Times New Roman" w:hAnsi="Times New Roman" w:cs="Times New Roman"/>
          <w:sz w:val="24"/>
          <w:szCs w:val="24"/>
        </w:rPr>
        <w:t xml:space="preserve"> избирателна комисия </w:t>
      </w:r>
      <w:proofErr w:type="spellStart"/>
      <w:r w:rsidR="00D678D5" w:rsidRPr="00A05B51">
        <w:rPr>
          <w:rFonts w:ascii="Times New Roman" w:hAnsi="Times New Roman" w:cs="Times New Roman"/>
          <w:sz w:val="24"/>
          <w:szCs w:val="24"/>
          <w:lang w:val="ru-RU"/>
        </w:rPr>
        <w:t>Гоце</w:t>
      </w:r>
      <w:proofErr w:type="spellEnd"/>
      <w:r w:rsidR="00D678D5" w:rsidRPr="00A05B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678D5" w:rsidRPr="00A05B51">
        <w:rPr>
          <w:rFonts w:ascii="Times New Roman" w:hAnsi="Times New Roman" w:cs="Times New Roman"/>
          <w:sz w:val="24"/>
          <w:szCs w:val="24"/>
          <w:lang w:val="ru-RU"/>
        </w:rPr>
        <w:t>Делчев</w:t>
      </w:r>
      <w:proofErr w:type="spellEnd"/>
      <w:r w:rsidR="00D678D5" w:rsidRPr="00A05B5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</w:p>
    <w:p w:rsidR="00786842" w:rsidRPr="00A05B51" w:rsidRDefault="00D678D5" w:rsidP="00A05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5B51">
        <w:rPr>
          <w:rFonts w:ascii="Times New Roman" w:hAnsi="Times New Roman" w:cs="Times New Roman"/>
          <w:b/>
          <w:sz w:val="24"/>
          <w:szCs w:val="24"/>
        </w:rPr>
        <w:t>ПРИСЪСТВАХА</w:t>
      </w:r>
      <w:r w:rsidRPr="00A05B51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B7550D" w:rsidRPr="00A05B51">
        <w:rPr>
          <w:rFonts w:ascii="Times New Roman" w:hAnsi="Times New Roman" w:cs="Times New Roman"/>
          <w:sz w:val="24"/>
          <w:szCs w:val="24"/>
        </w:rPr>
        <w:t xml:space="preserve"> </w:t>
      </w:r>
      <w:r w:rsidR="002166A0" w:rsidRPr="002166A0">
        <w:rPr>
          <w:rFonts w:ascii="Times New Roman" w:hAnsi="Times New Roman" w:cs="Times New Roman"/>
          <w:sz w:val="24"/>
          <w:szCs w:val="24"/>
        </w:rPr>
        <w:t xml:space="preserve">Иванка </w:t>
      </w:r>
      <w:proofErr w:type="spellStart"/>
      <w:r w:rsidR="002166A0" w:rsidRPr="002166A0">
        <w:rPr>
          <w:rFonts w:ascii="Times New Roman" w:hAnsi="Times New Roman" w:cs="Times New Roman"/>
          <w:sz w:val="24"/>
          <w:szCs w:val="24"/>
        </w:rPr>
        <w:t>Ибришимова</w:t>
      </w:r>
      <w:proofErr w:type="spellEnd"/>
      <w:r w:rsidR="002166A0" w:rsidRPr="002166A0">
        <w:rPr>
          <w:rFonts w:ascii="Times New Roman" w:hAnsi="Times New Roman" w:cs="Times New Roman"/>
          <w:sz w:val="24"/>
          <w:szCs w:val="24"/>
        </w:rPr>
        <w:t xml:space="preserve"> </w:t>
      </w:r>
      <w:r w:rsidR="00B7550D" w:rsidRPr="00A05B51">
        <w:rPr>
          <w:rFonts w:ascii="Times New Roman" w:hAnsi="Times New Roman" w:cs="Times New Roman"/>
          <w:sz w:val="24"/>
          <w:szCs w:val="24"/>
        </w:rPr>
        <w:t xml:space="preserve">Рая Стоянова </w:t>
      </w:r>
      <w:proofErr w:type="spellStart"/>
      <w:r w:rsidR="00B7550D" w:rsidRPr="00A05B51">
        <w:rPr>
          <w:rFonts w:ascii="Times New Roman" w:hAnsi="Times New Roman" w:cs="Times New Roman"/>
          <w:sz w:val="24"/>
          <w:szCs w:val="24"/>
        </w:rPr>
        <w:t>Тунчева</w:t>
      </w:r>
      <w:proofErr w:type="spellEnd"/>
      <w:r w:rsidR="00B7550D" w:rsidRPr="00A05B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0B3CC8" w:rsidRPr="00A05B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Диана Асенова Узунова, Стоянка Иванова </w:t>
      </w:r>
      <w:proofErr w:type="spellStart"/>
      <w:r w:rsidR="000B3CC8" w:rsidRPr="00A05B51">
        <w:rPr>
          <w:rFonts w:ascii="Times New Roman" w:eastAsia="Times New Roman" w:hAnsi="Times New Roman" w:cs="Times New Roman"/>
          <w:sz w:val="24"/>
          <w:szCs w:val="24"/>
          <w:lang w:eastAsia="bg-BG"/>
        </w:rPr>
        <w:t>Джинг</w:t>
      </w:r>
      <w:r w:rsidR="00B7550D" w:rsidRPr="00A05B51">
        <w:rPr>
          <w:rFonts w:ascii="Times New Roman" w:eastAsia="Times New Roman" w:hAnsi="Times New Roman" w:cs="Times New Roman"/>
          <w:sz w:val="24"/>
          <w:szCs w:val="24"/>
          <w:lang w:eastAsia="bg-BG"/>
        </w:rPr>
        <w:t>арева</w:t>
      </w:r>
      <w:proofErr w:type="spellEnd"/>
      <w:r w:rsidR="00B7550D" w:rsidRPr="00A05B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CE6195" w:rsidRPr="00A05B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Катерина Тодорова </w:t>
      </w:r>
      <w:proofErr w:type="spellStart"/>
      <w:r w:rsidR="00CE6195" w:rsidRPr="00A05B51">
        <w:rPr>
          <w:rFonts w:ascii="Times New Roman" w:eastAsia="Times New Roman" w:hAnsi="Times New Roman" w:cs="Times New Roman"/>
          <w:sz w:val="24"/>
          <w:szCs w:val="24"/>
          <w:lang w:eastAsia="bg-BG"/>
        </w:rPr>
        <w:t>Бабанова</w:t>
      </w:r>
      <w:proofErr w:type="spellEnd"/>
      <w:r w:rsidR="00CE6195" w:rsidRPr="00A05B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786842" w:rsidRPr="00A05B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Шабан </w:t>
      </w:r>
      <w:proofErr w:type="spellStart"/>
      <w:r w:rsidR="00786842" w:rsidRPr="00A05B51">
        <w:rPr>
          <w:rFonts w:ascii="Times New Roman" w:eastAsia="Times New Roman" w:hAnsi="Times New Roman" w:cs="Times New Roman"/>
          <w:sz w:val="24"/>
          <w:szCs w:val="24"/>
          <w:lang w:eastAsia="bg-BG"/>
        </w:rPr>
        <w:t>Шабан</w:t>
      </w:r>
      <w:proofErr w:type="spellEnd"/>
      <w:r w:rsidR="00786842" w:rsidRPr="00A05B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786842" w:rsidRPr="00A05B51">
        <w:rPr>
          <w:rFonts w:ascii="Times New Roman" w:eastAsia="Times New Roman" w:hAnsi="Times New Roman" w:cs="Times New Roman"/>
          <w:sz w:val="24"/>
          <w:szCs w:val="24"/>
          <w:lang w:eastAsia="bg-BG"/>
        </w:rPr>
        <w:t>Х</w:t>
      </w:r>
      <w:r w:rsidR="00A05B51" w:rsidRPr="00A05B51">
        <w:rPr>
          <w:rFonts w:ascii="Times New Roman" w:eastAsia="Times New Roman" w:hAnsi="Times New Roman" w:cs="Times New Roman"/>
          <w:sz w:val="24"/>
          <w:szCs w:val="24"/>
          <w:lang w:eastAsia="bg-BG"/>
        </w:rPr>
        <w:t>аджиоли</w:t>
      </w:r>
      <w:proofErr w:type="spellEnd"/>
      <w:r w:rsidR="00A05B51" w:rsidRPr="00A05B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Иван Ангелов </w:t>
      </w:r>
      <w:proofErr w:type="spellStart"/>
      <w:r w:rsidR="00A05B51" w:rsidRPr="00A05B51">
        <w:rPr>
          <w:rFonts w:ascii="Times New Roman" w:eastAsia="Times New Roman" w:hAnsi="Times New Roman" w:cs="Times New Roman"/>
          <w:sz w:val="24"/>
          <w:szCs w:val="24"/>
          <w:lang w:eastAsia="bg-BG"/>
        </w:rPr>
        <w:t>Тюхков</w:t>
      </w:r>
      <w:proofErr w:type="spellEnd"/>
      <w:r w:rsidR="00A05B51" w:rsidRPr="00A05B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786842" w:rsidRPr="00A05B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Кирил Живков </w:t>
      </w:r>
      <w:proofErr w:type="spellStart"/>
      <w:r w:rsidR="00786842" w:rsidRPr="00A05B51"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Димитрушев</w:t>
      </w:r>
      <w:proofErr w:type="spellEnd"/>
      <w:r w:rsidR="00CE6195" w:rsidRPr="00A05B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Ирена Ангелова </w:t>
      </w:r>
      <w:proofErr w:type="spellStart"/>
      <w:r w:rsidR="00CE6195" w:rsidRPr="00A05B51">
        <w:rPr>
          <w:rFonts w:ascii="Times New Roman" w:eastAsia="Times New Roman" w:hAnsi="Times New Roman" w:cs="Times New Roman"/>
          <w:sz w:val="24"/>
          <w:szCs w:val="24"/>
          <w:lang w:eastAsia="bg-BG"/>
        </w:rPr>
        <w:t>Кардашева</w:t>
      </w:r>
      <w:proofErr w:type="spellEnd"/>
      <w:r w:rsidR="00CE6195" w:rsidRPr="00A05B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786842" w:rsidRPr="00A05B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05B51" w:rsidRPr="00A05B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Иван Николов </w:t>
      </w:r>
      <w:proofErr w:type="spellStart"/>
      <w:r w:rsidR="00A05B51" w:rsidRPr="00A05B51">
        <w:rPr>
          <w:rFonts w:ascii="Times New Roman" w:eastAsia="Times New Roman" w:hAnsi="Times New Roman" w:cs="Times New Roman"/>
          <w:sz w:val="24"/>
          <w:szCs w:val="24"/>
          <w:lang w:eastAsia="bg-BG"/>
        </w:rPr>
        <w:t>Бусаров</w:t>
      </w:r>
      <w:proofErr w:type="spellEnd"/>
      <w:r w:rsidR="00A05B51" w:rsidRPr="00A05B51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Катя Георгиева Воденичарова</w:t>
      </w:r>
      <w:r w:rsidR="00A05B51" w:rsidRPr="00A05B5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0A5D6D" w:rsidRPr="00A05B51" w:rsidRDefault="000A5D6D" w:rsidP="005C3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86842" w:rsidRPr="00A05B51" w:rsidRDefault="00736014" w:rsidP="005C36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B51">
        <w:rPr>
          <w:rFonts w:ascii="Times New Roman" w:hAnsi="Times New Roman" w:cs="Times New Roman"/>
          <w:b/>
          <w:sz w:val="24"/>
          <w:szCs w:val="24"/>
        </w:rPr>
        <w:t>ОТСЪСТВАЩИ</w:t>
      </w:r>
      <w:r w:rsidR="001C1C9C" w:rsidRPr="00A05B51">
        <w:rPr>
          <w:rFonts w:ascii="Times New Roman" w:hAnsi="Times New Roman" w:cs="Times New Roman"/>
          <w:b/>
          <w:sz w:val="24"/>
          <w:szCs w:val="24"/>
        </w:rPr>
        <w:t>:</w:t>
      </w:r>
      <w:r w:rsidR="00A05B51" w:rsidRPr="00A05B51">
        <w:rPr>
          <w:rFonts w:ascii="Times New Roman" w:hAnsi="Times New Roman" w:cs="Times New Roman"/>
          <w:b/>
          <w:sz w:val="24"/>
          <w:szCs w:val="24"/>
        </w:rPr>
        <w:t xml:space="preserve"> НЯМА. </w:t>
      </w:r>
      <w:r w:rsidR="00CE6195" w:rsidRPr="00A05B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6842" w:rsidRPr="00A05B51" w:rsidRDefault="00D04661" w:rsidP="005C3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B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8D5" w:rsidRDefault="000B3CC8" w:rsidP="005C3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B51">
        <w:rPr>
          <w:rFonts w:ascii="Times New Roman" w:hAnsi="Times New Roman" w:cs="Times New Roman"/>
          <w:sz w:val="24"/>
          <w:szCs w:val="24"/>
        </w:rPr>
        <w:t xml:space="preserve">Заседанието бе открито </w:t>
      </w:r>
      <w:r w:rsidR="00B7550D" w:rsidRPr="00A05B51">
        <w:rPr>
          <w:rFonts w:ascii="Times New Roman" w:hAnsi="Times New Roman" w:cs="Times New Roman"/>
          <w:sz w:val="24"/>
          <w:szCs w:val="24"/>
        </w:rPr>
        <w:t xml:space="preserve">и </w:t>
      </w:r>
      <w:r w:rsidR="00D678D5" w:rsidRPr="00A05B51">
        <w:rPr>
          <w:rFonts w:ascii="Times New Roman" w:hAnsi="Times New Roman" w:cs="Times New Roman"/>
          <w:sz w:val="24"/>
          <w:szCs w:val="24"/>
        </w:rPr>
        <w:t>председат</w:t>
      </w:r>
      <w:r w:rsidR="0049264F" w:rsidRPr="00A05B51">
        <w:rPr>
          <w:rFonts w:ascii="Times New Roman" w:hAnsi="Times New Roman" w:cs="Times New Roman"/>
          <w:sz w:val="24"/>
          <w:szCs w:val="24"/>
        </w:rPr>
        <w:t xml:space="preserve">елствано от </w:t>
      </w:r>
      <w:r w:rsidR="00786842" w:rsidRPr="00A05B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Иванка </w:t>
      </w:r>
      <w:proofErr w:type="spellStart"/>
      <w:r w:rsidR="00786842" w:rsidRPr="00A05B51">
        <w:rPr>
          <w:rFonts w:ascii="Times New Roman" w:eastAsia="Times New Roman" w:hAnsi="Times New Roman" w:cs="Times New Roman"/>
          <w:sz w:val="24"/>
          <w:szCs w:val="24"/>
          <w:lang w:eastAsia="bg-BG"/>
        </w:rPr>
        <w:t>Ибришимова</w:t>
      </w:r>
      <w:proofErr w:type="spellEnd"/>
      <w:r w:rsidR="00786842" w:rsidRPr="00A05B51">
        <w:rPr>
          <w:rFonts w:ascii="Times New Roman" w:hAnsi="Times New Roman" w:cs="Times New Roman"/>
          <w:sz w:val="24"/>
          <w:szCs w:val="24"/>
        </w:rPr>
        <w:t xml:space="preserve"> -</w:t>
      </w:r>
      <w:r w:rsidR="0049264F" w:rsidRPr="00A05B51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spellStart"/>
      <w:r w:rsidR="00D678D5" w:rsidRPr="00A05B51">
        <w:rPr>
          <w:rFonts w:ascii="Times New Roman" w:hAnsi="Times New Roman" w:cs="Times New Roman"/>
          <w:sz w:val="24"/>
          <w:szCs w:val="24"/>
        </w:rPr>
        <w:t>редседател</w:t>
      </w:r>
      <w:proofErr w:type="spellEnd"/>
      <w:r w:rsidR="00D678D5" w:rsidRPr="00A05B51">
        <w:rPr>
          <w:rFonts w:ascii="Times New Roman" w:hAnsi="Times New Roman" w:cs="Times New Roman"/>
          <w:sz w:val="24"/>
          <w:szCs w:val="24"/>
        </w:rPr>
        <w:t xml:space="preserve"> на комисията</w:t>
      </w:r>
      <w:r w:rsidR="00786842" w:rsidRPr="00A05B51">
        <w:rPr>
          <w:rFonts w:ascii="Times New Roman" w:hAnsi="Times New Roman" w:cs="Times New Roman"/>
          <w:sz w:val="24"/>
          <w:szCs w:val="24"/>
        </w:rPr>
        <w:t>.</w:t>
      </w:r>
      <w:r w:rsidR="00B7550D" w:rsidRPr="00A05B51">
        <w:rPr>
          <w:rFonts w:ascii="Times New Roman" w:hAnsi="Times New Roman" w:cs="Times New Roman"/>
          <w:sz w:val="24"/>
          <w:szCs w:val="24"/>
        </w:rPr>
        <w:t xml:space="preserve"> </w:t>
      </w:r>
      <w:r w:rsidR="00D678D5" w:rsidRPr="00A05B51">
        <w:rPr>
          <w:rFonts w:ascii="Times New Roman" w:hAnsi="Times New Roman" w:cs="Times New Roman"/>
          <w:sz w:val="24"/>
          <w:szCs w:val="24"/>
        </w:rPr>
        <w:t>Добър ден, колеги! Откривам заседанието на Общинска избирателна комисия Гоце Делчев</w:t>
      </w:r>
      <w:r w:rsidR="00670390" w:rsidRPr="00A05B51">
        <w:rPr>
          <w:rFonts w:ascii="Times New Roman" w:hAnsi="Times New Roman" w:cs="Times New Roman"/>
          <w:sz w:val="24"/>
          <w:szCs w:val="24"/>
        </w:rPr>
        <w:t>, налице е изискуемият кворум за провеждането му</w:t>
      </w:r>
      <w:r w:rsidR="00D678D5" w:rsidRPr="00A05B51">
        <w:rPr>
          <w:rFonts w:ascii="Times New Roman" w:hAnsi="Times New Roman" w:cs="Times New Roman"/>
          <w:sz w:val="24"/>
          <w:szCs w:val="24"/>
        </w:rPr>
        <w:t>. Запознати сте с предварително обявения дневен ред за днешното заседание,  който е следния:</w:t>
      </w:r>
    </w:p>
    <w:tbl>
      <w:tblPr>
        <w:tblW w:w="9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6946"/>
        <w:gridCol w:w="1874"/>
      </w:tblGrid>
      <w:tr w:rsidR="00C75935" w:rsidRPr="00C75935" w:rsidTr="00FA287C">
        <w:trPr>
          <w:jc w:val="center"/>
        </w:trPr>
        <w:tc>
          <w:tcPr>
            <w:tcW w:w="1164" w:type="dxa"/>
            <w:shd w:val="clear" w:color="auto" w:fill="auto"/>
            <w:vAlign w:val="center"/>
          </w:tcPr>
          <w:p w:rsidR="00C75935" w:rsidRPr="00C75935" w:rsidRDefault="00C75935" w:rsidP="00C759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93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75935" w:rsidRPr="00C75935" w:rsidRDefault="00C75935" w:rsidP="00C759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93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Материали за заседанието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C75935" w:rsidRPr="00C75935" w:rsidRDefault="00C75935" w:rsidP="00C759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C759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75935">
              <w:rPr>
                <w:rFonts w:ascii="Times New Roman" w:hAnsi="Times New Roman" w:cs="Times New Roman"/>
                <w:b/>
                <w:sz w:val="24"/>
                <w:szCs w:val="24"/>
              </w:rPr>
              <w:t>на ОИК</w:t>
            </w:r>
          </w:p>
          <w:p w:rsidR="00C75935" w:rsidRPr="00C75935" w:rsidRDefault="00C75935" w:rsidP="00C759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935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C75935" w:rsidRPr="00C75935" w:rsidTr="00FA287C">
        <w:trPr>
          <w:jc w:val="center"/>
        </w:trPr>
        <w:tc>
          <w:tcPr>
            <w:tcW w:w="1164" w:type="dxa"/>
            <w:shd w:val="clear" w:color="auto" w:fill="auto"/>
            <w:vAlign w:val="center"/>
          </w:tcPr>
          <w:p w:rsidR="00C75935" w:rsidRPr="00C75935" w:rsidRDefault="00C75935" w:rsidP="00C759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93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C3316" w:rsidRPr="00EC3316" w:rsidRDefault="00EC3316" w:rsidP="00EC33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C33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за определяне на членове от състава на ОИК Гоце Делчев за получаване на хартиените бюлетини и изборните книжа за гласуване в изборите за общински съветници и за кметове на 29 октомври 2023 г. </w:t>
            </w:r>
            <w:r w:rsidRPr="00EC331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–</w:t>
            </w:r>
            <w:r w:rsidRPr="00EC331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bg-BG"/>
              </w:rPr>
              <w:t>II</w:t>
            </w:r>
            <w:r w:rsidRPr="00EC331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-РИ ТУР</w:t>
            </w:r>
            <w:r w:rsidRPr="00EC33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EC331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НА НАСРОЧЕНИТЕ ИЗБОРИТЕ ЗА КМЕТСТВО МОСОМИЩЕ НА 05.11.2023 ГОДИНА</w:t>
            </w:r>
          </w:p>
          <w:p w:rsidR="00C75935" w:rsidRPr="00C75935" w:rsidRDefault="00C75935" w:rsidP="00C75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C75935" w:rsidRPr="00C75935" w:rsidRDefault="00C75935" w:rsidP="00C759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935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</w:t>
            </w:r>
          </w:p>
        </w:tc>
      </w:tr>
    </w:tbl>
    <w:p w:rsidR="00C75935" w:rsidRPr="00C75935" w:rsidRDefault="00C75935" w:rsidP="00C75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935">
        <w:rPr>
          <w:rFonts w:ascii="Times New Roman" w:hAnsi="Times New Roman" w:cs="Times New Roman"/>
          <w:sz w:val="24"/>
          <w:szCs w:val="24"/>
        </w:rPr>
        <w:t>Който е съгласен с предложения сега дневен ред, моля да гласува.</w:t>
      </w:r>
    </w:p>
    <w:p w:rsidR="00C75935" w:rsidRPr="00C75935" w:rsidRDefault="00C75935" w:rsidP="00C75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935">
        <w:rPr>
          <w:rFonts w:ascii="Times New Roman" w:hAnsi="Times New Roman" w:cs="Times New Roman"/>
          <w:sz w:val="24"/>
          <w:szCs w:val="24"/>
          <w:lang w:val="ru-RU"/>
        </w:rPr>
        <w:t>За –</w:t>
      </w:r>
      <w:r w:rsidRPr="00C75935">
        <w:rPr>
          <w:rFonts w:ascii="Times New Roman" w:hAnsi="Times New Roman" w:cs="Times New Roman"/>
          <w:sz w:val="24"/>
          <w:szCs w:val="24"/>
        </w:rPr>
        <w:t xml:space="preserve"> Рая Стоянова </w:t>
      </w:r>
      <w:proofErr w:type="spellStart"/>
      <w:r w:rsidRPr="00C75935">
        <w:rPr>
          <w:rFonts w:ascii="Times New Roman" w:hAnsi="Times New Roman" w:cs="Times New Roman"/>
          <w:sz w:val="24"/>
          <w:szCs w:val="24"/>
        </w:rPr>
        <w:t>Тунчева</w:t>
      </w:r>
      <w:proofErr w:type="spellEnd"/>
      <w:r w:rsidRPr="00C75935">
        <w:rPr>
          <w:rFonts w:ascii="Times New Roman" w:hAnsi="Times New Roman" w:cs="Times New Roman"/>
          <w:sz w:val="24"/>
          <w:szCs w:val="24"/>
        </w:rPr>
        <w:t xml:space="preserve">, Диана Асенова Узунова, Стоянка Иванова </w:t>
      </w:r>
      <w:proofErr w:type="spellStart"/>
      <w:r w:rsidRPr="00C75935">
        <w:rPr>
          <w:rFonts w:ascii="Times New Roman" w:hAnsi="Times New Roman" w:cs="Times New Roman"/>
          <w:sz w:val="24"/>
          <w:szCs w:val="24"/>
        </w:rPr>
        <w:t>Джингарева</w:t>
      </w:r>
      <w:proofErr w:type="spellEnd"/>
      <w:r w:rsidRPr="00C75935">
        <w:rPr>
          <w:rFonts w:ascii="Times New Roman" w:hAnsi="Times New Roman" w:cs="Times New Roman"/>
          <w:sz w:val="24"/>
          <w:szCs w:val="24"/>
        </w:rPr>
        <w:t xml:space="preserve">, Катерина Тодорова </w:t>
      </w:r>
      <w:proofErr w:type="spellStart"/>
      <w:r w:rsidRPr="00C75935">
        <w:rPr>
          <w:rFonts w:ascii="Times New Roman" w:hAnsi="Times New Roman" w:cs="Times New Roman"/>
          <w:sz w:val="24"/>
          <w:szCs w:val="24"/>
        </w:rPr>
        <w:t>Бабанова</w:t>
      </w:r>
      <w:proofErr w:type="spellEnd"/>
      <w:r w:rsidRPr="00C75935">
        <w:rPr>
          <w:rFonts w:ascii="Times New Roman" w:hAnsi="Times New Roman" w:cs="Times New Roman"/>
          <w:sz w:val="24"/>
          <w:szCs w:val="24"/>
        </w:rPr>
        <w:t xml:space="preserve">, Иванка </w:t>
      </w:r>
      <w:proofErr w:type="spellStart"/>
      <w:r w:rsidRPr="00C75935">
        <w:rPr>
          <w:rFonts w:ascii="Times New Roman" w:hAnsi="Times New Roman" w:cs="Times New Roman"/>
          <w:sz w:val="24"/>
          <w:szCs w:val="24"/>
        </w:rPr>
        <w:t>Ибришимова</w:t>
      </w:r>
      <w:proofErr w:type="spellEnd"/>
      <w:r w:rsidRPr="00C75935">
        <w:rPr>
          <w:rFonts w:ascii="Times New Roman" w:hAnsi="Times New Roman" w:cs="Times New Roman"/>
          <w:sz w:val="24"/>
          <w:szCs w:val="24"/>
        </w:rPr>
        <w:t xml:space="preserve">, Шабан </w:t>
      </w:r>
      <w:proofErr w:type="spellStart"/>
      <w:r w:rsidRPr="00C75935">
        <w:rPr>
          <w:rFonts w:ascii="Times New Roman" w:hAnsi="Times New Roman" w:cs="Times New Roman"/>
          <w:sz w:val="24"/>
          <w:szCs w:val="24"/>
        </w:rPr>
        <w:t>Шабан</w:t>
      </w:r>
      <w:proofErr w:type="spellEnd"/>
      <w:r w:rsidRPr="00C75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935">
        <w:rPr>
          <w:rFonts w:ascii="Times New Roman" w:hAnsi="Times New Roman" w:cs="Times New Roman"/>
          <w:sz w:val="24"/>
          <w:szCs w:val="24"/>
        </w:rPr>
        <w:t>Хаджиоли</w:t>
      </w:r>
      <w:proofErr w:type="spellEnd"/>
      <w:r w:rsidRPr="00C75935">
        <w:rPr>
          <w:rFonts w:ascii="Times New Roman" w:hAnsi="Times New Roman" w:cs="Times New Roman"/>
          <w:sz w:val="24"/>
          <w:szCs w:val="24"/>
        </w:rPr>
        <w:t xml:space="preserve">, Иван Ангелов </w:t>
      </w:r>
      <w:proofErr w:type="spellStart"/>
      <w:r w:rsidRPr="00C75935">
        <w:rPr>
          <w:rFonts w:ascii="Times New Roman" w:hAnsi="Times New Roman" w:cs="Times New Roman"/>
          <w:sz w:val="24"/>
          <w:szCs w:val="24"/>
        </w:rPr>
        <w:t>Тюхков</w:t>
      </w:r>
      <w:proofErr w:type="spellEnd"/>
      <w:r w:rsidRPr="00C75935">
        <w:rPr>
          <w:rFonts w:ascii="Times New Roman" w:hAnsi="Times New Roman" w:cs="Times New Roman"/>
          <w:sz w:val="24"/>
          <w:szCs w:val="24"/>
        </w:rPr>
        <w:t xml:space="preserve">, Кирил Живков </w:t>
      </w:r>
      <w:proofErr w:type="spellStart"/>
      <w:r w:rsidRPr="00C75935">
        <w:rPr>
          <w:rFonts w:ascii="Times New Roman" w:hAnsi="Times New Roman" w:cs="Times New Roman"/>
          <w:sz w:val="24"/>
          <w:szCs w:val="24"/>
        </w:rPr>
        <w:t>Димитрушев</w:t>
      </w:r>
      <w:proofErr w:type="spellEnd"/>
      <w:r w:rsidRPr="00C75935">
        <w:rPr>
          <w:rFonts w:ascii="Times New Roman" w:hAnsi="Times New Roman" w:cs="Times New Roman"/>
          <w:sz w:val="24"/>
          <w:szCs w:val="24"/>
        </w:rPr>
        <w:t xml:space="preserve">, Ирена Ангелова </w:t>
      </w:r>
      <w:proofErr w:type="spellStart"/>
      <w:proofErr w:type="gramStart"/>
      <w:r w:rsidRPr="00C75935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C75935">
        <w:rPr>
          <w:rFonts w:ascii="Times New Roman" w:hAnsi="Times New Roman" w:cs="Times New Roman"/>
          <w:sz w:val="24"/>
          <w:szCs w:val="24"/>
        </w:rPr>
        <w:t>,  Иван</w:t>
      </w:r>
      <w:proofErr w:type="gramEnd"/>
      <w:r w:rsidRPr="00C75935">
        <w:rPr>
          <w:rFonts w:ascii="Times New Roman" w:hAnsi="Times New Roman" w:cs="Times New Roman"/>
          <w:sz w:val="24"/>
          <w:szCs w:val="24"/>
        </w:rPr>
        <w:t xml:space="preserve"> Николов </w:t>
      </w:r>
      <w:proofErr w:type="spellStart"/>
      <w:r w:rsidRPr="00C75935">
        <w:rPr>
          <w:rFonts w:ascii="Times New Roman" w:hAnsi="Times New Roman" w:cs="Times New Roman"/>
          <w:sz w:val="24"/>
          <w:szCs w:val="24"/>
        </w:rPr>
        <w:t>Бусаров</w:t>
      </w:r>
      <w:proofErr w:type="spellEnd"/>
      <w:r w:rsidRPr="00C75935">
        <w:rPr>
          <w:rFonts w:ascii="Times New Roman" w:hAnsi="Times New Roman" w:cs="Times New Roman"/>
          <w:sz w:val="24"/>
          <w:szCs w:val="24"/>
        </w:rPr>
        <w:t>, Катя Георгиева Воденичарова</w:t>
      </w:r>
      <w:r w:rsidRPr="00C75935">
        <w:rPr>
          <w:rFonts w:ascii="Times New Roman" w:hAnsi="Times New Roman" w:cs="Times New Roman"/>
          <w:b/>
          <w:sz w:val="24"/>
          <w:szCs w:val="24"/>
        </w:rPr>
        <w:t>.</w:t>
      </w:r>
    </w:p>
    <w:p w:rsidR="00C75935" w:rsidRPr="00C75935" w:rsidRDefault="00C75935" w:rsidP="00C75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935" w:rsidRPr="00C75935" w:rsidRDefault="00C75935" w:rsidP="00C75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5935">
        <w:rPr>
          <w:rFonts w:ascii="Times New Roman" w:hAnsi="Times New Roman" w:cs="Times New Roman"/>
          <w:sz w:val="24"/>
          <w:szCs w:val="24"/>
          <w:lang w:val="ru-RU"/>
        </w:rPr>
        <w:t xml:space="preserve">Против: </w:t>
      </w:r>
      <w:proofErr w:type="spellStart"/>
      <w:r w:rsidRPr="00C75935">
        <w:rPr>
          <w:rFonts w:ascii="Times New Roman" w:hAnsi="Times New Roman" w:cs="Times New Roman"/>
          <w:sz w:val="24"/>
          <w:szCs w:val="24"/>
          <w:lang w:val="ru-RU"/>
        </w:rPr>
        <w:t>няма</w:t>
      </w:r>
      <w:proofErr w:type="spellEnd"/>
      <w:r w:rsidRPr="00C7593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75935" w:rsidRPr="00C75935" w:rsidRDefault="00C75935" w:rsidP="00C75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5935">
        <w:rPr>
          <w:rFonts w:ascii="Times New Roman" w:hAnsi="Times New Roman" w:cs="Times New Roman"/>
          <w:sz w:val="24"/>
          <w:szCs w:val="24"/>
          <w:u w:val="single"/>
        </w:rPr>
        <w:t>Дневният ред е приет.</w:t>
      </w:r>
    </w:p>
    <w:p w:rsidR="00C75935" w:rsidRPr="00C75935" w:rsidRDefault="00C75935" w:rsidP="00C759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5935" w:rsidRDefault="00C75935" w:rsidP="00C759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5935">
        <w:rPr>
          <w:rFonts w:ascii="Times New Roman" w:hAnsi="Times New Roman" w:cs="Times New Roman"/>
          <w:b/>
          <w:sz w:val="24"/>
          <w:szCs w:val="24"/>
          <w:u w:val="single"/>
        </w:rPr>
        <w:t>По точка 1 от дневния ред: Вземане на решение:</w:t>
      </w:r>
    </w:p>
    <w:p w:rsidR="00EC3316" w:rsidRPr="00C75935" w:rsidRDefault="00EC3316" w:rsidP="00C759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3316" w:rsidRPr="00EC3316" w:rsidRDefault="00EC3316" w:rsidP="00EC3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EC33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за определяне на членове от състава на ОИК Гоце Делчев за получаване на хартиените бюлетини и изборните книжа за гласуване в изборите за общински съветници и за кметове на 29 октомври 2023 г. </w:t>
      </w:r>
      <w:r w:rsidRPr="00EC331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–</w:t>
      </w:r>
      <w:r w:rsidRPr="00EC3316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II</w:t>
      </w:r>
      <w:r w:rsidRPr="00EC331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-РИ ТУР</w:t>
      </w:r>
      <w:r w:rsidRPr="00EC33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C331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НА НАСРОЧЕНИТЕ ИЗБОРИТЕ ЗА КМЕТСТВО МОСОМИЩЕ НА 05.11.2023 ГОДИНА</w:t>
      </w:r>
    </w:p>
    <w:p w:rsidR="00EC3316" w:rsidRPr="00EC3316" w:rsidRDefault="00EC3316" w:rsidP="00EC3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EC3316" w:rsidRPr="00EC3316" w:rsidRDefault="00EC3316" w:rsidP="00EC3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C33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чл.87, ал.1, т.1, във връзка с т.9 от Изборния кодекс, при спазване на законоустановения кворум, Общинската избирателна комисия Гоце Делчев</w:t>
      </w:r>
    </w:p>
    <w:p w:rsidR="00EC3316" w:rsidRPr="00EC3316" w:rsidRDefault="00EC3316" w:rsidP="00EC3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C3316" w:rsidRPr="00EC3316" w:rsidRDefault="00F61F63" w:rsidP="00EC33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 Е Ш Е НИ Е № 155 - МИ</w:t>
      </w:r>
      <w:r w:rsidR="00EC3316" w:rsidRPr="00EC33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</w:p>
    <w:p w:rsidR="00EC3316" w:rsidRPr="00EC3316" w:rsidRDefault="00EC3316" w:rsidP="00EC3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C33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І. Определя следните членове от състава на ОИК Гоце Делчев, които да получат хартиените бюлетини, </w:t>
      </w:r>
      <w:r w:rsidRPr="00EC331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както и ролките със специализирана хартия за машинно гласуване</w:t>
      </w:r>
      <w:r w:rsidRPr="00EC33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изборните книжа за изборните райони на територията на Община Гоце Делчев за гласуване в изборите за общински съветници и за кметове на 29 октомври 2023г. - </w:t>
      </w:r>
      <w:r w:rsidRPr="00EC331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–</w:t>
      </w:r>
      <w:r w:rsidRPr="00EC3316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II</w:t>
      </w:r>
      <w:r w:rsidRPr="00EC331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-РИ ТУР</w:t>
      </w:r>
      <w:r w:rsidRPr="00EC33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C331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НА НАСРОЧЕНИТЕ ИЗБОРИТЕ ЗА КМЕТСТВО </w:t>
      </w:r>
      <w:r w:rsidRPr="00EC331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lastRenderedPageBreak/>
        <w:t>МОСОМИЩЕ НА 05.11.2023 ГОДИНА</w:t>
      </w:r>
      <w:r w:rsidRPr="00EC33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както и да съпроводят транспортното средство, което ги превозва до Област с административен център Благоевград, където се намира определеното помещение за съхранение: </w:t>
      </w:r>
    </w:p>
    <w:tbl>
      <w:tblPr>
        <w:tblpPr w:leftFromText="141" w:rightFromText="141" w:vertAnchor="text" w:horzAnchor="margin" w:tblpY="82"/>
        <w:tblW w:w="974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8"/>
        <w:gridCol w:w="2190"/>
        <w:gridCol w:w="4305"/>
      </w:tblGrid>
      <w:tr w:rsidR="00EC3316" w:rsidRPr="00EC3316" w:rsidTr="00360E71">
        <w:trPr>
          <w:trHeight w:val="359"/>
        </w:trPr>
        <w:tc>
          <w:tcPr>
            <w:tcW w:w="32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3316" w:rsidRPr="00EC3316" w:rsidRDefault="00EC3316" w:rsidP="00EC33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C33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3316" w:rsidRPr="00EC3316" w:rsidRDefault="00EC3316" w:rsidP="00EC33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C33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4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3316" w:rsidRPr="00EC3316" w:rsidRDefault="00EC3316" w:rsidP="00EC33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C33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</w:tr>
      <w:tr w:rsidR="00EC3316" w:rsidRPr="00EC3316" w:rsidTr="00360E71">
        <w:trPr>
          <w:trHeight w:val="371"/>
        </w:trPr>
        <w:tc>
          <w:tcPr>
            <w:tcW w:w="32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3316" w:rsidRPr="00EC3316" w:rsidRDefault="00EC3316" w:rsidP="00EC33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C3316">
              <w:rPr>
                <w:rFonts w:ascii="Times New Roman" w:hAnsi="Times New Roman" w:cs="Times New Roman"/>
                <w:sz w:val="24"/>
                <w:szCs w:val="24"/>
              </w:rPr>
              <w:t xml:space="preserve">Катя Георгиева Воденичарова  </w:t>
            </w:r>
          </w:p>
          <w:p w:rsidR="00EC3316" w:rsidRPr="00EC3316" w:rsidRDefault="00EC3316" w:rsidP="00EC33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3316" w:rsidRPr="00EC3316" w:rsidRDefault="00EC3316" w:rsidP="00EC33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C33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4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3316" w:rsidRPr="00EC3316" w:rsidRDefault="00EC3316" w:rsidP="00EC33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C33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 председател на ОИК Гоце Делчев</w:t>
            </w:r>
          </w:p>
        </w:tc>
      </w:tr>
      <w:tr w:rsidR="00EC3316" w:rsidRPr="00EC3316" w:rsidTr="00360E71">
        <w:trPr>
          <w:trHeight w:val="371"/>
        </w:trPr>
        <w:tc>
          <w:tcPr>
            <w:tcW w:w="32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3316" w:rsidRPr="00EC3316" w:rsidRDefault="00EC3316" w:rsidP="00EC33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bg-BG"/>
              </w:rPr>
            </w:pPr>
            <w:r w:rsidRPr="00EC33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Иван Николов </w:t>
            </w:r>
            <w:proofErr w:type="spellStart"/>
            <w:r w:rsidRPr="00EC33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Бусаров</w:t>
            </w:r>
            <w:proofErr w:type="spellEnd"/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3316" w:rsidRPr="00EC3316" w:rsidRDefault="00EC3316" w:rsidP="00EC33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C33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4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3316" w:rsidRPr="00EC3316" w:rsidRDefault="00EC3316" w:rsidP="00EC33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C33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 председател на ОИК Гоце Делчев</w:t>
            </w:r>
          </w:p>
        </w:tc>
      </w:tr>
      <w:tr w:rsidR="00EC3316" w:rsidRPr="00EC3316" w:rsidTr="00360E71">
        <w:trPr>
          <w:trHeight w:val="371"/>
        </w:trPr>
        <w:tc>
          <w:tcPr>
            <w:tcW w:w="32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3316" w:rsidRPr="00EC3316" w:rsidRDefault="00EC3316" w:rsidP="00EC33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C33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Кирил Живков </w:t>
            </w:r>
            <w:proofErr w:type="spellStart"/>
            <w:r w:rsidRPr="00EC33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Димитрушев</w:t>
            </w:r>
            <w:proofErr w:type="spellEnd"/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3316" w:rsidRPr="00EC3316" w:rsidRDefault="00EC3316" w:rsidP="00EC33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C33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4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3316" w:rsidRPr="00EC3316" w:rsidRDefault="00EC3316" w:rsidP="00EC33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C33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</w:tbl>
    <w:p w:rsidR="00EC3316" w:rsidRPr="00EC3316" w:rsidRDefault="00EC3316" w:rsidP="00EC33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C3316" w:rsidRPr="00EC3316" w:rsidRDefault="00EC3316" w:rsidP="00EC33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C33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ІІ. Упълномощава </w:t>
      </w:r>
      <w:r w:rsidRPr="00EC3316">
        <w:rPr>
          <w:rFonts w:ascii="Times New Roman" w:hAnsi="Times New Roman" w:cs="Times New Roman"/>
          <w:sz w:val="24"/>
          <w:szCs w:val="24"/>
        </w:rPr>
        <w:t xml:space="preserve">Катя Георгиева Воденичарова  </w:t>
      </w:r>
      <w:r w:rsidRPr="00EC33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ЕГН **********, притежаващ лична карта №  **********–</w:t>
      </w:r>
      <w:proofErr w:type="spellStart"/>
      <w:r w:rsidRPr="00EC33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безсрачна</w:t>
      </w:r>
      <w:proofErr w:type="spellEnd"/>
      <w:r w:rsidRPr="00EC33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от МВР-Благоевград, Иван Николов </w:t>
      </w:r>
      <w:proofErr w:type="spellStart"/>
      <w:r w:rsidRPr="00EC33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Бусаров</w:t>
      </w:r>
      <w:proofErr w:type="spellEnd"/>
      <w:r w:rsidRPr="00EC33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ЕГН **********, притежаващ лична карта № **********, издадена на ********** от МВР-Благоевград и Кирил Живков </w:t>
      </w:r>
      <w:proofErr w:type="spellStart"/>
      <w:r w:rsidRPr="00EC33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Димитрушев</w:t>
      </w:r>
      <w:proofErr w:type="spellEnd"/>
      <w:r w:rsidRPr="00EC33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с ЕГН********** , притежаващ лична карта № 650395910 издадена на  **********от МВР-Благоевград,  да получат хартиените бюлетини, </w:t>
      </w:r>
      <w:r w:rsidRPr="00EC331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както и ролките със специализирана хартия за машинно гласуване</w:t>
      </w:r>
      <w:r w:rsidRPr="00EC33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изборните книжа за изборните райони на територията на Община Гоце Делчев за гласуване в изборите за общински съветници и за кметове на 29 октомври 2023г. </w:t>
      </w:r>
      <w:r w:rsidRPr="00EC331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–</w:t>
      </w:r>
      <w:r w:rsidRPr="00EC3316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II</w:t>
      </w:r>
      <w:r w:rsidRPr="00EC331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-РИ ТУР</w:t>
      </w:r>
      <w:r w:rsidRPr="00EC33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C331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НА НАСРОЧЕНИТЕ ИЗБОРИТЕ ЗА КМЕТСТВО МОСОМИЩЕ НА 05.11.2023 ГОДИНА</w:t>
      </w:r>
      <w:r w:rsidRPr="00EC33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 както и да подпишат приемателно-предавателен протокол за получените хартиени бюлетини, </w:t>
      </w:r>
      <w:r w:rsidRPr="00EC331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както и ролките със специализирана хартия за машинно гласуване</w:t>
      </w:r>
      <w:r w:rsidRPr="00EC33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изборни книжа.                                                                          </w:t>
      </w:r>
    </w:p>
    <w:p w:rsidR="00EC3316" w:rsidRPr="00EC3316" w:rsidRDefault="00EC3316" w:rsidP="00EC3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C33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Решението беше взето  единодушно.</w:t>
      </w:r>
    </w:p>
    <w:p w:rsidR="00EC3316" w:rsidRPr="00EC3316" w:rsidRDefault="00EC3316" w:rsidP="00EC3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C33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Настоящото решение подлежи на обжалване пред Централна избирателна комисия в срок 3 /три/ дни от обявяването му.</w:t>
      </w:r>
    </w:p>
    <w:p w:rsidR="002166A0" w:rsidRDefault="002166A0" w:rsidP="00A05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758DC" w:rsidRPr="00C75935" w:rsidRDefault="00B758DC" w:rsidP="00B75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935">
        <w:rPr>
          <w:rFonts w:ascii="Times New Roman" w:hAnsi="Times New Roman" w:cs="Times New Roman"/>
          <w:sz w:val="24"/>
          <w:szCs w:val="24"/>
          <w:lang w:val="ru-RU"/>
        </w:rPr>
        <w:t>За –</w:t>
      </w:r>
      <w:r w:rsidRPr="00C75935">
        <w:rPr>
          <w:rFonts w:ascii="Times New Roman" w:hAnsi="Times New Roman" w:cs="Times New Roman"/>
          <w:sz w:val="24"/>
          <w:szCs w:val="24"/>
        </w:rPr>
        <w:t xml:space="preserve"> Рая Стоянова </w:t>
      </w:r>
      <w:proofErr w:type="spellStart"/>
      <w:r w:rsidRPr="00C75935">
        <w:rPr>
          <w:rFonts w:ascii="Times New Roman" w:hAnsi="Times New Roman" w:cs="Times New Roman"/>
          <w:sz w:val="24"/>
          <w:szCs w:val="24"/>
        </w:rPr>
        <w:t>Тунчева</w:t>
      </w:r>
      <w:proofErr w:type="spellEnd"/>
      <w:r w:rsidRPr="00C75935">
        <w:rPr>
          <w:rFonts w:ascii="Times New Roman" w:hAnsi="Times New Roman" w:cs="Times New Roman"/>
          <w:sz w:val="24"/>
          <w:szCs w:val="24"/>
        </w:rPr>
        <w:t xml:space="preserve">, Диана Асенова Узунова, Стоянка Иванова </w:t>
      </w:r>
      <w:proofErr w:type="spellStart"/>
      <w:r w:rsidRPr="00C75935">
        <w:rPr>
          <w:rFonts w:ascii="Times New Roman" w:hAnsi="Times New Roman" w:cs="Times New Roman"/>
          <w:sz w:val="24"/>
          <w:szCs w:val="24"/>
        </w:rPr>
        <w:t>Джингарева</w:t>
      </w:r>
      <w:proofErr w:type="spellEnd"/>
      <w:r w:rsidRPr="00C75935">
        <w:rPr>
          <w:rFonts w:ascii="Times New Roman" w:hAnsi="Times New Roman" w:cs="Times New Roman"/>
          <w:sz w:val="24"/>
          <w:szCs w:val="24"/>
        </w:rPr>
        <w:t xml:space="preserve">, Катерина Тодорова </w:t>
      </w:r>
      <w:proofErr w:type="spellStart"/>
      <w:r w:rsidRPr="00C75935">
        <w:rPr>
          <w:rFonts w:ascii="Times New Roman" w:hAnsi="Times New Roman" w:cs="Times New Roman"/>
          <w:sz w:val="24"/>
          <w:szCs w:val="24"/>
        </w:rPr>
        <w:t>Бабанова</w:t>
      </w:r>
      <w:proofErr w:type="spellEnd"/>
      <w:r w:rsidRPr="00C75935">
        <w:rPr>
          <w:rFonts w:ascii="Times New Roman" w:hAnsi="Times New Roman" w:cs="Times New Roman"/>
          <w:sz w:val="24"/>
          <w:szCs w:val="24"/>
        </w:rPr>
        <w:t xml:space="preserve">, Иванка </w:t>
      </w:r>
      <w:proofErr w:type="spellStart"/>
      <w:r w:rsidRPr="00C75935">
        <w:rPr>
          <w:rFonts w:ascii="Times New Roman" w:hAnsi="Times New Roman" w:cs="Times New Roman"/>
          <w:sz w:val="24"/>
          <w:szCs w:val="24"/>
        </w:rPr>
        <w:t>Ибришимова</w:t>
      </w:r>
      <w:proofErr w:type="spellEnd"/>
      <w:r w:rsidRPr="00C75935">
        <w:rPr>
          <w:rFonts w:ascii="Times New Roman" w:hAnsi="Times New Roman" w:cs="Times New Roman"/>
          <w:sz w:val="24"/>
          <w:szCs w:val="24"/>
        </w:rPr>
        <w:t xml:space="preserve">, Шабан </w:t>
      </w:r>
      <w:proofErr w:type="spellStart"/>
      <w:r w:rsidRPr="00C75935">
        <w:rPr>
          <w:rFonts w:ascii="Times New Roman" w:hAnsi="Times New Roman" w:cs="Times New Roman"/>
          <w:sz w:val="24"/>
          <w:szCs w:val="24"/>
        </w:rPr>
        <w:t>Шабан</w:t>
      </w:r>
      <w:proofErr w:type="spellEnd"/>
      <w:r w:rsidRPr="00C75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935">
        <w:rPr>
          <w:rFonts w:ascii="Times New Roman" w:hAnsi="Times New Roman" w:cs="Times New Roman"/>
          <w:sz w:val="24"/>
          <w:szCs w:val="24"/>
        </w:rPr>
        <w:t>Хаджиоли</w:t>
      </w:r>
      <w:proofErr w:type="spellEnd"/>
      <w:r w:rsidRPr="00C75935">
        <w:rPr>
          <w:rFonts w:ascii="Times New Roman" w:hAnsi="Times New Roman" w:cs="Times New Roman"/>
          <w:sz w:val="24"/>
          <w:szCs w:val="24"/>
        </w:rPr>
        <w:t xml:space="preserve">, Иван Ангелов </w:t>
      </w:r>
      <w:proofErr w:type="spellStart"/>
      <w:r w:rsidRPr="00C75935">
        <w:rPr>
          <w:rFonts w:ascii="Times New Roman" w:hAnsi="Times New Roman" w:cs="Times New Roman"/>
          <w:sz w:val="24"/>
          <w:szCs w:val="24"/>
        </w:rPr>
        <w:t>Тюхков</w:t>
      </w:r>
      <w:proofErr w:type="spellEnd"/>
      <w:r w:rsidRPr="00C75935">
        <w:rPr>
          <w:rFonts w:ascii="Times New Roman" w:hAnsi="Times New Roman" w:cs="Times New Roman"/>
          <w:sz w:val="24"/>
          <w:szCs w:val="24"/>
        </w:rPr>
        <w:t xml:space="preserve">, Кирил Живков </w:t>
      </w:r>
      <w:proofErr w:type="spellStart"/>
      <w:r w:rsidRPr="00C75935">
        <w:rPr>
          <w:rFonts w:ascii="Times New Roman" w:hAnsi="Times New Roman" w:cs="Times New Roman"/>
          <w:sz w:val="24"/>
          <w:szCs w:val="24"/>
        </w:rPr>
        <w:t>Димитрушев</w:t>
      </w:r>
      <w:proofErr w:type="spellEnd"/>
      <w:r w:rsidRPr="00C75935">
        <w:rPr>
          <w:rFonts w:ascii="Times New Roman" w:hAnsi="Times New Roman" w:cs="Times New Roman"/>
          <w:sz w:val="24"/>
          <w:szCs w:val="24"/>
        </w:rPr>
        <w:t xml:space="preserve">, Ирена Ангелова </w:t>
      </w:r>
      <w:proofErr w:type="spellStart"/>
      <w:proofErr w:type="gramStart"/>
      <w:r w:rsidRPr="00C75935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C75935">
        <w:rPr>
          <w:rFonts w:ascii="Times New Roman" w:hAnsi="Times New Roman" w:cs="Times New Roman"/>
          <w:sz w:val="24"/>
          <w:szCs w:val="24"/>
        </w:rPr>
        <w:t>,  Иван</w:t>
      </w:r>
      <w:proofErr w:type="gramEnd"/>
      <w:r w:rsidRPr="00C75935">
        <w:rPr>
          <w:rFonts w:ascii="Times New Roman" w:hAnsi="Times New Roman" w:cs="Times New Roman"/>
          <w:sz w:val="24"/>
          <w:szCs w:val="24"/>
        </w:rPr>
        <w:t xml:space="preserve"> Николов </w:t>
      </w:r>
      <w:proofErr w:type="spellStart"/>
      <w:r w:rsidRPr="00C75935">
        <w:rPr>
          <w:rFonts w:ascii="Times New Roman" w:hAnsi="Times New Roman" w:cs="Times New Roman"/>
          <w:sz w:val="24"/>
          <w:szCs w:val="24"/>
        </w:rPr>
        <w:t>Бусаров</w:t>
      </w:r>
      <w:proofErr w:type="spellEnd"/>
      <w:r w:rsidRPr="00C75935">
        <w:rPr>
          <w:rFonts w:ascii="Times New Roman" w:hAnsi="Times New Roman" w:cs="Times New Roman"/>
          <w:sz w:val="24"/>
          <w:szCs w:val="24"/>
        </w:rPr>
        <w:t>, Катя Георгиева Воденичарова</w:t>
      </w:r>
      <w:r w:rsidRPr="00C75935">
        <w:rPr>
          <w:rFonts w:ascii="Times New Roman" w:hAnsi="Times New Roman" w:cs="Times New Roman"/>
          <w:b/>
          <w:sz w:val="24"/>
          <w:szCs w:val="24"/>
        </w:rPr>
        <w:t>.</w:t>
      </w:r>
    </w:p>
    <w:p w:rsidR="00B758DC" w:rsidRPr="00C75935" w:rsidRDefault="00B758DC" w:rsidP="00B75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8DC" w:rsidRPr="00C75935" w:rsidRDefault="00B758DC" w:rsidP="00B75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5935">
        <w:rPr>
          <w:rFonts w:ascii="Times New Roman" w:hAnsi="Times New Roman" w:cs="Times New Roman"/>
          <w:sz w:val="24"/>
          <w:szCs w:val="24"/>
          <w:lang w:val="ru-RU"/>
        </w:rPr>
        <w:t xml:space="preserve">Против: </w:t>
      </w:r>
      <w:proofErr w:type="spellStart"/>
      <w:r w:rsidRPr="00C75935">
        <w:rPr>
          <w:rFonts w:ascii="Times New Roman" w:hAnsi="Times New Roman" w:cs="Times New Roman"/>
          <w:sz w:val="24"/>
          <w:szCs w:val="24"/>
          <w:lang w:val="ru-RU"/>
        </w:rPr>
        <w:t>няма</w:t>
      </w:r>
      <w:proofErr w:type="spellEnd"/>
      <w:r w:rsidRPr="00C7593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758DC" w:rsidRPr="00B758DC" w:rsidRDefault="00B758DC" w:rsidP="00B75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8DC" w:rsidRPr="00B758DC" w:rsidRDefault="00B758DC" w:rsidP="00B75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8DC">
        <w:rPr>
          <w:rFonts w:ascii="Times New Roman" w:hAnsi="Times New Roman" w:cs="Times New Roman"/>
          <w:sz w:val="24"/>
          <w:szCs w:val="24"/>
        </w:rPr>
        <w:t>Решението беше взето единодушно в</w:t>
      </w:r>
      <w:r w:rsidR="00EC3316">
        <w:rPr>
          <w:rFonts w:ascii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</w:rPr>
        <w:t>:1</w:t>
      </w:r>
      <w:r w:rsidRPr="00B758DC">
        <w:rPr>
          <w:rFonts w:ascii="Times New Roman" w:hAnsi="Times New Roman" w:cs="Times New Roman"/>
          <w:sz w:val="24"/>
          <w:szCs w:val="24"/>
        </w:rPr>
        <w:t>0 часа.</w:t>
      </w:r>
    </w:p>
    <w:p w:rsidR="00B758DC" w:rsidRDefault="00B758DC" w:rsidP="00B75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8DC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8DC" w:rsidRPr="00B758DC" w:rsidRDefault="00B758DC" w:rsidP="00B75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D80" w:rsidRDefault="00C75D80" w:rsidP="00C75D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Иванка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Ибришимова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Колеги, поради изчерпване на дневния ред, закривам заседанието на Общинската избирателна комисия. Следващо заседание ще бъде свикано, при необходимост от това. </w:t>
      </w:r>
    </w:p>
    <w:p w:rsidR="00CA5553" w:rsidRPr="00A05B51" w:rsidRDefault="00CA5553" w:rsidP="00CA5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A5553" w:rsidRPr="0034455C" w:rsidRDefault="00CA5553" w:rsidP="00CA5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05B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Председател : Иванка </w:t>
      </w:r>
      <w:proofErr w:type="spellStart"/>
      <w:r w:rsidRPr="00A05B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Ибришимова</w:t>
      </w:r>
      <w:proofErr w:type="spellEnd"/>
      <w:r w:rsidRPr="00A05B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       Секретар: Шабан </w:t>
      </w:r>
      <w:proofErr w:type="spellStart"/>
      <w:r w:rsidRPr="00A05B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Хаджиоли</w:t>
      </w:r>
      <w:proofErr w:type="spellEnd"/>
    </w:p>
    <w:p w:rsidR="00C75D80" w:rsidRPr="00C75D80" w:rsidRDefault="00C75D80" w:rsidP="00C75D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75D80" w:rsidRPr="00C75D80" w:rsidRDefault="00C75D80" w:rsidP="00C75D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5D80" w:rsidRPr="00C75D80" w:rsidRDefault="00C75D80" w:rsidP="00C75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95C" w:rsidRDefault="0008395C" w:rsidP="00A05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sectPr w:rsidR="0008395C" w:rsidSect="005677E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B3A" w:rsidRDefault="00125B3A" w:rsidP="00D96C61">
      <w:pPr>
        <w:spacing w:after="0" w:line="240" w:lineRule="auto"/>
      </w:pPr>
      <w:r>
        <w:separator/>
      </w:r>
    </w:p>
  </w:endnote>
  <w:endnote w:type="continuationSeparator" w:id="0">
    <w:p w:rsidR="00125B3A" w:rsidRDefault="00125B3A" w:rsidP="00D96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484561"/>
      <w:docPartObj>
        <w:docPartGallery w:val="Page Numbers (Bottom of Page)"/>
        <w:docPartUnique/>
      </w:docPartObj>
    </w:sdtPr>
    <w:sdtEndPr/>
    <w:sdtContent>
      <w:p w:rsidR="00B815A8" w:rsidRDefault="00B815A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553">
          <w:rPr>
            <w:noProof/>
          </w:rPr>
          <w:t>2</w:t>
        </w:r>
        <w:r>
          <w:fldChar w:fldCharType="end"/>
        </w:r>
      </w:p>
    </w:sdtContent>
  </w:sdt>
  <w:p w:rsidR="00B815A8" w:rsidRDefault="00B815A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B3A" w:rsidRDefault="00125B3A" w:rsidP="00D96C61">
      <w:pPr>
        <w:spacing w:after="0" w:line="240" w:lineRule="auto"/>
      </w:pPr>
      <w:r>
        <w:separator/>
      </w:r>
    </w:p>
  </w:footnote>
  <w:footnote w:type="continuationSeparator" w:id="0">
    <w:p w:rsidR="00125B3A" w:rsidRDefault="00125B3A" w:rsidP="00D96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46960"/>
    <w:multiLevelType w:val="multilevel"/>
    <w:tmpl w:val="C08C3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42C9D"/>
    <w:multiLevelType w:val="hybridMultilevel"/>
    <w:tmpl w:val="DC1015DE"/>
    <w:lvl w:ilvl="0" w:tplc="7710116C">
      <w:start w:val="2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50" w:hanging="360"/>
      </w:pPr>
    </w:lvl>
    <w:lvl w:ilvl="2" w:tplc="0402001B" w:tentative="1">
      <w:start w:val="1"/>
      <w:numFmt w:val="lowerRoman"/>
      <w:lvlText w:val="%3."/>
      <w:lvlJc w:val="right"/>
      <w:pPr>
        <w:ind w:left="2070" w:hanging="180"/>
      </w:pPr>
    </w:lvl>
    <w:lvl w:ilvl="3" w:tplc="0402000F" w:tentative="1">
      <w:start w:val="1"/>
      <w:numFmt w:val="decimal"/>
      <w:lvlText w:val="%4."/>
      <w:lvlJc w:val="left"/>
      <w:pPr>
        <w:ind w:left="2790" w:hanging="360"/>
      </w:pPr>
    </w:lvl>
    <w:lvl w:ilvl="4" w:tplc="04020019" w:tentative="1">
      <w:start w:val="1"/>
      <w:numFmt w:val="lowerLetter"/>
      <w:lvlText w:val="%5."/>
      <w:lvlJc w:val="left"/>
      <w:pPr>
        <w:ind w:left="3510" w:hanging="360"/>
      </w:pPr>
    </w:lvl>
    <w:lvl w:ilvl="5" w:tplc="0402001B" w:tentative="1">
      <w:start w:val="1"/>
      <w:numFmt w:val="lowerRoman"/>
      <w:lvlText w:val="%6."/>
      <w:lvlJc w:val="right"/>
      <w:pPr>
        <w:ind w:left="4230" w:hanging="180"/>
      </w:pPr>
    </w:lvl>
    <w:lvl w:ilvl="6" w:tplc="0402000F" w:tentative="1">
      <w:start w:val="1"/>
      <w:numFmt w:val="decimal"/>
      <w:lvlText w:val="%7."/>
      <w:lvlJc w:val="left"/>
      <w:pPr>
        <w:ind w:left="4950" w:hanging="360"/>
      </w:pPr>
    </w:lvl>
    <w:lvl w:ilvl="7" w:tplc="04020019" w:tentative="1">
      <w:start w:val="1"/>
      <w:numFmt w:val="lowerLetter"/>
      <w:lvlText w:val="%8."/>
      <w:lvlJc w:val="left"/>
      <w:pPr>
        <w:ind w:left="5670" w:hanging="360"/>
      </w:pPr>
    </w:lvl>
    <w:lvl w:ilvl="8" w:tplc="0402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5C003894"/>
    <w:multiLevelType w:val="multilevel"/>
    <w:tmpl w:val="81561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900635"/>
    <w:multiLevelType w:val="multilevel"/>
    <w:tmpl w:val="ACAA8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EC"/>
    <w:rsid w:val="000045E1"/>
    <w:rsid w:val="000069A5"/>
    <w:rsid w:val="00031ABB"/>
    <w:rsid w:val="00032FA4"/>
    <w:rsid w:val="00041F3C"/>
    <w:rsid w:val="00042CDE"/>
    <w:rsid w:val="00052096"/>
    <w:rsid w:val="00064387"/>
    <w:rsid w:val="000675D7"/>
    <w:rsid w:val="000720D4"/>
    <w:rsid w:val="000726B3"/>
    <w:rsid w:val="0008395C"/>
    <w:rsid w:val="0008739A"/>
    <w:rsid w:val="000873F7"/>
    <w:rsid w:val="000A5D6D"/>
    <w:rsid w:val="000B3CC8"/>
    <w:rsid w:val="000C5DD1"/>
    <w:rsid w:val="000D6405"/>
    <w:rsid w:val="00107C25"/>
    <w:rsid w:val="00113B17"/>
    <w:rsid w:val="0012212A"/>
    <w:rsid w:val="00122A2A"/>
    <w:rsid w:val="00124DBC"/>
    <w:rsid w:val="00125618"/>
    <w:rsid w:val="00125B3A"/>
    <w:rsid w:val="001379EB"/>
    <w:rsid w:val="001652B2"/>
    <w:rsid w:val="00166327"/>
    <w:rsid w:val="00186D0C"/>
    <w:rsid w:val="00193F1F"/>
    <w:rsid w:val="001B7850"/>
    <w:rsid w:val="001C1C9C"/>
    <w:rsid w:val="001C4215"/>
    <w:rsid w:val="001D1518"/>
    <w:rsid w:val="001E5B6E"/>
    <w:rsid w:val="001F0B9E"/>
    <w:rsid w:val="00205FFF"/>
    <w:rsid w:val="002062E0"/>
    <w:rsid w:val="0020726B"/>
    <w:rsid w:val="00214054"/>
    <w:rsid w:val="002166A0"/>
    <w:rsid w:val="0025124B"/>
    <w:rsid w:val="00255178"/>
    <w:rsid w:val="002620A6"/>
    <w:rsid w:val="00263350"/>
    <w:rsid w:val="00267F17"/>
    <w:rsid w:val="00274751"/>
    <w:rsid w:val="00275AD4"/>
    <w:rsid w:val="002765A5"/>
    <w:rsid w:val="00283B8F"/>
    <w:rsid w:val="0028725C"/>
    <w:rsid w:val="00290D70"/>
    <w:rsid w:val="002952EC"/>
    <w:rsid w:val="00295CE9"/>
    <w:rsid w:val="00297887"/>
    <w:rsid w:val="002A3906"/>
    <w:rsid w:val="002C4BD0"/>
    <w:rsid w:val="002C57F9"/>
    <w:rsid w:val="002D713F"/>
    <w:rsid w:val="002F6809"/>
    <w:rsid w:val="00311193"/>
    <w:rsid w:val="00312EDB"/>
    <w:rsid w:val="003137B0"/>
    <w:rsid w:val="00313DF9"/>
    <w:rsid w:val="00342337"/>
    <w:rsid w:val="00343064"/>
    <w:rsid w:val="0034455C"/>
    <w:rsid w:val="00350C68"/>
    <w:rsid w:val="003637DD"/>
    <w:rsid w:val="003701D9"/>
    <w:rsid w:val="00377E60"/>
    <w:rsid w:val="00382B7F"/>
    <w:rsid w:val="00385D73"/>
    <w:rsid w:val="0039456E"/>
    <w:rsid w:val="003A1ABA"/>
    <w:rsid w:val="003A32F4"/>
    <w:rsid w:val="003B6ECE"/>
    <w:rsid w:val="003F3AC1"/>
    <w:rsid w:val="003F68BD"/>
    <w:rsid w:val="00431AC9"/>
    <w:rsid w:val="004505BE"/>
    <w:rsid w:val="0049264F"/>
    <w:rsid w:val="00492BD6"/>
    <w:rsid w:val="004943F1"/>
    <w:rsid w:val="004A38BF"/>
    <w:rsid w:val="004A566B"/>
    <w:rsid w:val="004B6FF1"/>
    <w:rsid w:val="004C2688"/>
    <w:rsid w:val="004D2D26"/>
    <w:rsid w:val="004D5E21"/>
    <w:rsid w:val="005043D1"/>
    <w:rsid w:val="00513910"/>
    <w:rsid w:val="00516A97"/>
    <w:rsid w:val="00516F75"/>
    <w:rsid w:val="00527AFA"/>
    <w:rsid w:val="00543D90"/>
    <w:rsid w:val="00550EE9"/>
    <w:rsid w:val="00556B67"/>
    <w:rsid w:val="00561888"/>
    <w:rsid w:val="005677ED"/>
    <w:rsid w:val="0057191F"/>
    <w:rsid w:val="00580D34"/>
    <w:rsid w:val="00591370"/>
    <w:rsid w:val="005A174D"/>
    <w:rsid w:val="005C2B63"/>
    <w:rsid w:val="005C3620"/>
    <w:rsid w:val="005D43A2"/>
    <w:rsid w:val="005E0E56"/>
    <w:rsid w:val="00607C3B"/>
    <w:rsid w:val="00613534"/>
    <w:rsid w:val="00615E8B"/>
    <w:rsid w:val="0064192C"/>
    <w:rsid w:val="006632E6"/>
    <w:rsid w:val="00664B3A"/>
    <w:rsid w:val="00670186"/>
    <w:rsid w:val="00670390"/>
    <w:rsid w:val="006761C2"/>
    <w:rsid w:val="0068762E"/>
    <w:rsid w:val="0069040D"/>
    <w:rsid w:val="00690D1B"/>
    <w:rsid w:val="006A5241"/>
    <w:rsid w:val="006C5ECD"/>
    <w:rsid w:val="006D2A5C"/>
    <w:rsid w:val="006F2AEC"/>
    <w:rsid w:val="007013F1"/>
    <w:rsid w:val="00701513"/>
    <w:rsid w:val="00713918"/>
    <w:rsid w:val="00736014"/>
    <w:rsid w:val="00744C6D"/>
    <w:rsid w:val="00747923"/>
    <w:rsid w:val="00751BB2"/>
    <w:rsid w:val="00751EBE"/>
    <w:rsid w:val="00756E21"/>
    <w:rsid w:val="0076711F"/>
    <w:rsid w:val="007720AB"/>
    <w:rsid w:val="00772894"/>
    <w:rsid w:val="00774152"/>
    <w:rsid w:val="00781F54"/>
    <w:rsid w:val="00786842"/>
    <w:rsid w:val="007909F4"/>
    <w:rsid w:val="00793D52"/>
    <w:rsid w:val="0079438C"/>
    <w:rsid w:val="00797604"/>
    <w:rsid w:val="007B6DA0"/>
    <w:rsid w:val="007F27BC"/>
    <w:rsid w:val="0080015A"/>
    <w:rsid w:val="00802F77"/>
    <w:rsid w:val="00833F1B"/>
    <w:rsid w:val="00836842"/>
    <w:rsid w:val="008524C2"/>
    <w:rsid w:val="008553A7"/>
    <w:rsid w:val="00891C36"/>
    <w:rsid w:val="0089731D"/>
    <w:rsid w:val="008B7F33"/>
    <w:rsid w:val="008D3210"/>
    <w:rsid w:val="008E5BB3"/>
    <w:rsid w:val="008F773C"/>
    <w:rsid w:val="0090626E"/>
    <w:rsid w:val="0091210D"/>
    <w:rsid w:val="00930CBF"/>
    <w:rsid w:val="0093794A"/>
    <w:rsid w:val="0095190F"/>
    <w:rsid w:val="00970961"/>
    <w:rsid w:val="00997778"/>
    <w:rsid w:val="009A3F28"/>
    <w:rsid w:val="009B53F5"/>
    <w:rsid w:val="009D191C"/>
    <w:rsid w:val="009D680D"/>
    <w:rsid w:val="009E117C"/>
    <w:rsid w:val="009E5347"/>
    <w:rsid w:val="009F01CC"/>
    <w:rsid w:val="00A03E04"/>
    <w:rsid w:val="00A03E7E"/>
    <w:rsid w:val="00A05B51"/>
    <w:rsid w:val="00A05D91"/>
    <w:rsid w:val="00A24C51"/>
    <w:rsid w:val="00A44A7C"/>
    <w:rsid w:val="00A50CC8"/>
    <w:rsid w:val="00A907D3"/>
    <w:rsid w:val="00A9484C"/>
    <w:rsid w:val="00AA0F66"/>
    <w:rsid w:val="00AF5BBA"/>
    <w:rsid w:val="00B123DC"/>
    <w:rsid w:val="00B13799"/>
    <w:rsid w:val="00B31501"/>
    <w:rsid w:val="00B33AF9"/>
    <w:rsid w:val="00B36960"/>
    <w:rsid w:val="00B43A6F"/>
    <w:rsid w:val="00B43E62"/>
    <w:rsid w:val="00B62E5A"/>
    <w:rsid w:val="00B742A1"/>
    <w:rsid w:val="00B7550D"/>
    <w:rsid w:val="00B7584E"/>
    <w:rsid w:val="00B758DC"/>
    <w:rsid w:val="00B815A8"/>
    <w:rsid w:val="00BA281A"/>
    <w:rsid w:val="00BB3443"/>
    <w:rsid w:val="00BB3762"/>
    <w:rsid w:val="00BC074A"/>
    <w:rsid w:val="00BC6066"/>
    <w:rsid w:val="00BE2A9A"/>
    <w:rsid w:val="00BE51B3"/>
    <w:rsid w:val="00C12A40"/>
    <w:rsid w:val="00C2114A"/>
    <w:rsid w:val="00C25327"/>
    <w:rsid w:val="00C335BC"/>
    <w:rsid w:val="00C363B2"/>
    <w:rsid w:val="00C61128"/>
    <w:rsid w:val="00C625C6"/>
    <w:rsid w:val="00C711F0"/>
    <w:rsid w:val="00C75935"/>
    <w:rsid w:val="00C75D80"/>
    <w:rsid w:val="00C90CA2"/>
    <w:rsid w:val="00C92EB0"/>
    <w:rsid w:val="00CA5553"/>
    <w:rsid w:val="00CE1571"/>
    <w:rsid w:val="00CE1815"/>
    <w:rsid w:val="00CE6195"/>
    <w:rsid w:val="00CE7029"/>
    <w:rsid w:val="00D04661"/>
    <w:rsid w:val="00D04B04"/>
    <w:rsid w:val="00D07052"/>
    <w:rsid w:val="00D1416D"/>
    <w:rsid w:val="00D15D36"/>
    <w:rsid w:val="00D16267"/>
    <w:rsid w:val="00D20CC1"/>
    <w:rsid w:val="00D22832"/>
    <w:rsid w:val="00D52416"/>
    <w:rsid w:val="00D5455A"/>
    <w:rsid w:val="00D678D5"/>
    <w:rsid w:val="00D75D16"/>
    <w:rsid w:val="00D76B53"/>
    <w:rsid w:val="00D96C61"/>
    <w:rsid w:val="00DA52A4"/>
    <w:rsid w:val="00DA6BEC"/>
    <w:rsid w:val="00DB438F"/>
    <w:rsid w:val="00DC06C2"/>
    <w:rsid w:val="00DD0B48"/>
    <w:rsid w:val="00DD5026"/>
    <w:rsid w:val="00DE6EFD"/>
    <w:rsid w:val="00DE7619"/>
    <w:rsid w:val="00DF7554"/>
    <w:rsid w:val="00E01568"/>
    <w:rsid w:val="00E03808"/>
    <w:rsid w:val="00E212B6"/>
    <w:rsid w:val="00E23D22"/>
    <w:rsid w:val="00E33D1D"/>
    <w:rsid w:val="00E46A1E"/>
    <w:rsid w:val="00E643CA"/>
    <w:rsid w:val="00E66CCA"/>
    <w:rsid w:val="00E83C53"/>
    <w:rsid w:val="00E97FD8"/>
    <w:rsid w:val="00EA3821"/>
    <w:rsid w:val="00EC3316"/>
    <w:rsid w:val="00EC4DDC"/>
    <w:rsid w:val="00EC6E81"/>
    <w:rsid w:val="00ED0E0B"/>
    <w:rsid w:val="00ED1605"/>
    <w:rsid w:val="00ED650E"/>
    <w:rsid w:val="00EE2DDD"/>
    <w:rsid w:val="00F04E78"/>
    <w:rsid w:val="00F56550"/>
    <w:rsid w:val="00F61F63"/>
    <w:rsid w:val="00F7088A"/>
    <w:rsid w:val="00F8463E"/>
    <w:rsid w:val="00F86D2E"/>
    <w:rsid w:val="00F87153"/>
    <w:rsid w:val="00F936DB"/>
    <w:rsid w:val="00FB0209"/>
    <w:rsid w:val="00FB1D74"/>
    <w:rsid w:val="00FC0557"/>
    <w:rsid w:val="00FD6276"/>
    <w:rsid w:val="00FE3204"/>
    <w:rsid w:val="00FE3D4F"/>
    <w:rsid w:val="00FE5323"/>
    <w:rsid w:val="00FE6A20"/>
    <w:rsid w:val="00FF24BE"/>
    <w:rsid w:val="00FF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127FA"/>
  <w15:chartTrackingRefBased/>
  <w15:docId w15:val="{06BD3039-CB25-469B-A076-64C5CEED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8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7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D678D5"/>
    <w:pPr>
      <w:ind w:left="720"/>
      <w:contextualSpacing/>
    </w:pPr>
  </w:style>
  <w:style w:type="character" w:styleId="a5">
    <w:name w:val="Strong"/>
    <w:basedOn w:val="a0"/>
    <w:uiPriority w:val="22"/>
    <w:qFormat/>
    <w:rsid w:val="00D678D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61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56188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9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D96C61"/>
  </w:style>
  <w:style w:type="paragraph" w:styleId="aa">
    <w:name w:val="footer"/>
    <w:basedOn w:val="a"/>
    <w:link w:val="ab"/>
    <w:uiPriority w:val="99"/>
    <w:unhideWhenUsed/>
    <w:rsid w:val="00D9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D96C61"/>
  </w:style>
  <w:style w:type="numbering" w:customStyle="1" w:styleId="1">
    <w:name w:val="Без списък1"/>
    <w:next w:val="a2"/>
    <w:uiPriority w:val="99"/>
    <w:semiHidden/>
    <w:unhideWhenUsed/>
    <w:rsid w:val="00F936DB"/>
  </w:style>
  <w:style w:type="character" w:styleId="ac">
    <w:name w:val="Hyperlink"/>
    <w:uiPriority w:val="99"/>
    <w:semiHidden/>
    <w:unhideWhenUsed/>
    <w:rsid w:val="00F936DB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F936DB"/>
    <w:rPr>
      <w:color w:val="800080"/>
      <w:u w:val="single"/>
    </w:rPr>
  </w:style>
  <w:style w:type="paragraph" w:customStyle="1" w:styleId="msonormal0">
    <w:name w:val="msonormal"/>
    <w:basedOn w:val="a"/>
    <w:rsid w:val="00F93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F936D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bg-BG"/>
    </w:rPr>
  </w:style>
  <w:style w:type="paragraph" w:customStyle="1" w:styleId="xl68">
    <w:name w:val="xl68"/>
    <w:basedOn w:val="a"/>
    <w:rsid w:val="00F936D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F936DB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F936D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F936D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4">
    <w:name w:val="xl74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5">
    <w:name w:val="xl75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6">
    <w:name w:val="xl76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81">
    <w:name w:val="xl81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83">
    <w:name w:val="xl83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84">
    <w:name w:val="xl84"/>
    <w:basedOn w:val="a"/>
    <w:rsid w:val="00F936D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87">
    <w:name w:val="xl87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table" w:styleId="ae">
    <w:name w:val="Table Grid"/>
    <w:basedOn w:val="a1"/>
    <w:uiPriority w:val="39"/>
    <w:rsid w:val="00A03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Мрежа в таблица1"/>
    <w:basedOn w:val="a1"/>
    <w:next w:val="ae"/>
    <w:uiPriority w:val="39"/>
    <w:rsid w:val="001E5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37146129E24394895BE4EE3B1C030F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30A62DE4-7D31-4E23-85A2-3CB67FE667E3}"/>
      </w:docPartPr>
      <w:docPartBody>
        <w:p w:rsidR="00AA7F46" w:rsidRDefault="0034420A" w:rsidP="0034420A">
          <w:pPr>
            <w:pStyle w:val="4B37146129E24394895BE4EE3B1C030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0A"/>
    <w:rsid w:val="00054E87"/>
    <w:rsid w:val="00075F74"/>
    <w:rsid w:val="000F021B"/>
    <w:rsid w:val="00135380"/>
    <w:rsid w:val="001E4DCD"/>
    <w:rsid w:val="00207678"/>
    <w:rsid w:val="00213F7E"/>
    <w:rsid w:val="00271108"/>
    <w:rsid w:val="00292331"/>
    <w:rsid w:val="0034420A"/>
    <w:rsid w:val="00355EDC"/>
    <w:rsid w:val="00366016"/>
    <w:rsid w:val="003744BD"/>
    <w:rsid w:val="0040178E"/>
    <w:rsid w:val="00414165"/>
    <w:rsid w:val="00457081"/>
    <w:rsid w:val="004A6050"/>
    <w:rsid w:val="004F4BD5"/>
    <w:rsid w:val="00505F5E"/>
    <w:rsid w:val="005D105D"/>
    <w:rsid w:val="00627CA7"/>
    <w:rsid w:val="006B4003"/>
    <w:rsid w:val="00723926"/>
    <w:rsid w:val="007408EE"/>
    <w:rsid w:val="008E18A6"/>
    <w:rsid w:val="009279CD"/>
    <w:rsid w:val="009F0D2A"/>
    <w:rsid w:val="00AA032E"/>
    <w:rsid w:val="00AA7F46"/>
    <w:rsid w:val="00BA04F3"/>
    <w:rsid w:val="00BB22F8"/>
    <w:rsid w:val="00CA265E"/>
    <w:rsid w:val="00CC1B05"/>
    <w:rsid w:val="00DC2F5B"/>
    <w:rsid w:val="00DF5DE0"/>
    <w:rsid w:val="00FC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B37146129E24394895BE4EE3B1C030F">
    <w:name w:val="4B37146129E24394895BE4EE3B1C030F"/>
    <w:rsid w:val="003442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C798A-1C5C-4B6D-B3E9-75EA06920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гр.ГОЦЕ ДЕЛЧЕВ</vt:lpstr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гр.ГОЦЕ ДЕЛЧЕВ</dc:title>
  <dc:subject/>
  <dc:creator>Admin</dc:creator>
  <cp:keywords/>
  <dc:description/>
  <cp:lastModifiedBy>Admin</cp:lastModifiedBy>
  <cp:revision>4</cp:revision>
  <cp:lastPrinted>2023-10-17T14:52:00Z</cp:lastPrinted>
  <dcterms:created xsi:type="dcterms:W3CDTF">2023-11-02T11:05:00Z</dcterms:created>
  <dcterms:modified xsi:type="dcterms:W3CDTF">2023-11-02T11:14:00Z</dcterms:modified>
</cp:coreProperties>
</file>