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eastAsia="Times New Roman" w:hAnsi="Cambria" w:cs="Times New Roman"/>
          <w:b/>
          <w:sz w:val="32"/>
          <w:szCs w:val="32"/>
        </w:rPr>
        <w:alias w:val="Заглавие"/>
        <w:id w:val="-2114812937"/>
        <w:placeholder>
          <w:docPart w:val="4B37146129E24394895BE4EE3B1C030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342337" w:rsidRPr="00A05B51" w:rsidRDefault="00342337" w:rsidP="005C3620">
          <w:pPr>
            <w:pBdr>
              <w:bottom w:val="thickThinSmallGap" w:sz="24" w:space="1" w:color="622423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32"/>
              <w:szCs w:val="32"/>
            </w:rPr>
          </w:pPr>
          <w:r w:rsidRPr="00A05B51">
            <w:rPr>
              <w:rFonts w:ascii="Cambria" w:eastAsia="Times New Roman" w:hAnsi="Cambria" w:cs="Times New Roman"/>
              <w:b/>
              <w:sz w:val="32"/>
              <w:szCs w:val="32"/>
            </w:rPr>
            <w:t xml:space="preserve">ОБЩИНСКА ИЗБИРАТЕЛНА КОМИСИЯ – </w:t>
          </w:r>
          <w:proofErr w:type="spellStart"/>
          <w:r w:rsidRPr="00A05B51">
            <w:rPr>
              <w:rFonts w:ascii="Cambria" w:eastAsia="Times New Roman" w:hAnsi="Cambria" w:cs="Times New Roman"/>
              <w:b/>
              <w:sz w:val="32"/>
              <w:szCs w:val="32"/>
            </w:rPr>
            <w:t>гр.ГОЦЕ</w:t>
          </w:r>
          <w:proofErr w:type="spellEnd"/>
          <w:r w:rsidRPr="00A05B51">
            <w:rPr>
              <w:rFonts w:ascii="Cambria" w:eastAsia="Times New Roman" w:hAnsi="Cambria" w:cs="Times New Roman"/>
              <w:b/>
              <w:sz w:val="32"/>
              <w:szCs w:val="32"/>
            </w:rPr>
            <w:t xml:space="preserve"> ДЕЛЧЕВ</w:t>
          </w:r>
        </w:p>
      </w:sdtContent>
    </w:sdt>
    <w:p w:rsidR="00D678D5" w:rsidRPr="00A05B51" w:rsidRDefault="00D678D5" w:rsidP="005C3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5B51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Pr="00A05B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24DBC" w:rsidRPr="00A05B5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74601">
        <w:rPr>
          <w:rFonts w:ascii="Times New Roman" w:hAnsi="Times New Roman" w:cs="Times New Roman"/>
          <w:b/>
          <w:sz w:val="28"/>
          <w:szCs w:val="28"/>
        </w:rPr>
        <w:t xml:space="preserve"> 21</w:t>
      </w:r>
      <w:r w:rsidRPr="00A05B51">
        <w:rPr>
          <w:rFonts w:ascii="Times New Roman" w:hAnsi="Times New Roman" w:cs="Times New Roman"/>
          <w:b/>
          <w:sz w:val="28"/>
          <w:szCs w:val="28"/>
        </w:rPr>
        <w:t>-МИ</w:t>
      </w:r>
      <w:r w:rsidR="008746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/ 24</w:t>
      </w:r>
      <w:r w:rsidR="001C1C9C" w:rsidRPr="00A05B51">
        <w:rPr>
          <w:rFonts w:ascii="Times New Roman" w:hAnsi="Times New Roman" w:cs="Times New Roman"/>
          <w:b/>
          <w:sz w:val="28"/>
          <w:szCs w:val="28"/>
          <w:lang w:val="ru-RU"/>
        </w:rPr>
        <w:t>.10</w:t>
      </w:r>
      <w:r w:rsidRPr="00A05B51">
        <w:rPr>
          <w:rFonts w:ascii="Times New Roman" w:hAnsi="Times New Roman" w:cs="Times New Roman"/>
          <w:b/>
          <w:sz w:val="28"/>
          <w:szCs w:val="28"/>
          <w:lang w:val="ru-RU"/>
        </w:rPr>
        <w:t>.2023 г.</w:t>
      </w:r>
    </w:p>
    <w:p w:rsidR="00DB438F" w:rsidRPr="00A05B51" w:rsidRDefault="00DB438F" w:rsidP="005C3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678D5" w:rsidRPr="00A05B51" w:rsidRDefault="00255178" w:rsidP="005C3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B51">
        <w:rPr>
          <w:rFonts w:ascii="Times New Roman" w:hAnsi="Times New Roman" w:cs="Times New Roman"/>
          <w:sz w:val="24"/>
          <w:szCs w:val="24"/>
        </w:rPr>
        <w:t xml:space="preserve">На </w:t>
      </w:r>
      <w:r w:rsidR="00874601">
        <w:rPr>
          <w:rFonts w:ascii="Times New Roman" w:hAnsi="Times New Roman" w:cs="Times New Roman"/>
          <w:sz w:val="24"/>
          <w:szCs w:val="24"/>
        </w:rPr>
        <w:t>24</w:t>
      </w:r>
      <w:r w:rsidR="001C1C9C" w:rsidRPr="00A0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9C" w:rsidRPr="00A05B51">
        <w:rPr>
          <w:rFonts w:ascii="Times New Roman" w:hAnsi="Times New Roman" w:cs="Times New Roman"/>
          <w:sz w:val="24"/>
          <w:szCs w:val="24"/>
        </w:rPr>
        <w:t>октомврри</w:t>
      </w:r>
      <w:proofErr w:type="spellEnd"/>
      <w:r w:rsidR="00D678D5" w:rsidRPr="00A05B51">
        <w:rPr>
          <w:rFonts w:ascii="Times New Roman" w:hAnsi="Times New Roman" w:cs="Times New Roman"/>
          <w:sz w:val="24"/>
          <w:szCs w:val="24"/>
        </w:rPr>
        <w:t xml:space="preserve"> 2023 г. </w:t>
      </w:r>
      <w:r w:rsidR="00122A2A" w:rsidRPr="00A05B51">
        <w:rPr>
          <w:rFonts w:ascii="Times New Roman" w:hAnsi="Times New Roman" w:cs="Times New Roman"/>
          <w:sz w:val="24"/>
          <w:szCs w:val="24"/>
        </w:rPr>
        <w:t>от 17:30</w:t>
      </w:r>
      <w:r w:rsidR="00DF7554" w:rsidRPr="00A05B51">
        <w:rPr>
          <w:rFonts w:ascii="Times New Roman" w:hAnsi="Times New Roman" w:cs="Times New Roman"/>
          <w:sz w:val="24"/>
          <w:szCs w:val="24"/>
        </w:rPr>
        <w:t xml:space="preserve"> </w:t>
      </w:r>
      <w:r w:rsidR="00122A2A" w:rsidRPr="00A05B51">
        <w:rPr>
          <w:rFonts w:ascii="Times New Roman" w:hAnsi="Times New Roman" w:cs="Times New Roman"/>
          <w:sz w:val="24"/>
          <w:szCs w:val="24"/>
        </w:rPr>
        <w:t xml:space="preserve">ч. </w:t>
      </w:r>
      <w:r w:rsidR="00D678D5" w:rsidRPr="00A05B51">
        <w:rPr>
          <w:rFonts w:ascii="Times New Roman" w:hAnsi="Times New Roman" w:cs="Times New Roman"/>
          <w:sz w:val="24"/>
          <w:szCs w:val="24"/>
        </w:rPr>
        <w:t xml:space="preserve">се проведе заседание на </w:t>
      </w:r>
      <w:proofErr w:type="spellStart"/>
      <w:r w:rsidR="00D678D5" w:rsidRPr="00A05B51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="00D678D5" w:rsidRPr="00A05B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8D5" w:rsidRPr="00A05B51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="00D678D5" w:rsidRPr="00A05B51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D678D5" w:rsidRPr="00A05B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678D5" w:rsidRPr="00A05B51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="00D678D5" w:rsidRPr="00A05B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786842" w:rsidRPr="00A05B51" w:rsidRDefault="00D678D5" w:rsidP="00A05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5B51">
        <w:rPr>
          <w:rFonts w:ascii="Times New Roman" w:hAnsi="Times New Roman" w:cs="Times New Roman"/>
          <w:b/>
          <w:sz w:val="24"/>
          <w:szCs w:val="24"/>
        </w:rPr>
        <w:t>ПРИСЪСТВАХА</w:t>
      </w:r>
      <w:r w:rsidRPr="00A05B5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B7550D" w:rsidRPr="00A05B51">
        <w:rPr>
          <w:rFonts w:ascii="Times New Roman" w:hAnsi="Times New Roman" w:cs="Times New Roman"/>
          <w:sz w:val="24"/>
          <w:szCs w:val="24"/>
        </w:rPr>
        <w:t xml:space="preserve"> Рая Стоянова </w:t>
      </w:r>
      <w:proofErr w:type="spellStart"/>
      <w:r w:rsidR="00B7550D" w:rsidRPr="00A05B51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B7550D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B3CC8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Асенова Узунова, Стоянка Иванова </w:t>
      </w:r>
      <w:proofErr w:type="spellStart"/>
      <w:r w:rsidR="000B3CC8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>Джинг</w:t>
      </w:r>
      <w:r w:rsidR="00B7550D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>арева</w:t>
      </w:r>
      <w:proofErr w:type="spellEnd"/>
      <w:r w:rsidR="00B7550D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E6195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Катерина Тодорова </w:t>
      </w:r>
      <w:proofErr w:type="spellStart"/>
      <w:r w:rsidR="00CE6195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  <w:r w:rsidR="00CE6195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86842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Иванка </w:t>
      </w:r>
      <w:proofErr w:type="spellStart"/>
      <w:r w:rsidR="00786842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>Ибришимова</w:t>
      </w:r>
      <w:proofErr w:type="spellEnd"/>
      <w:r w:rsidR="00786842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Шабан </w:t>
      </w:r>
      <w:proofErr w:type="spellStart"/>
      <w:r w:rsidR="00786842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>Шабан</w:t>
      </w:r>
      <w:proofErr w:type="spellEnd"/>
      <w:r w:rsidR="00786842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86842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>Х</w:t>
      </w:r>
      <w:r w:rsidR="00A05B51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>аджиоли</w:t>
      </w:r>
      <w:proofErr w:type="spellEnd"/>
      <w:r w:rsidR="00A05B51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Иван Ангелов </w:t>
      </w:r>
      <w:proofErr w:type="spellStart"/>
      <w:r w:rsidR="00A05B51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</w:t>
      </w:r>
      <w:proofErr w:type="spellEnd"/>
      <w:r w:rsidR="00A05B51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86842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Кирил Живков </w:t>
      </w:r>
      <w:proofErr w:type="spellStart"/>
      <w:r w:rsidR="00786842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="00CE6195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Ирена Ангелова </w:t>
      </w:r>
      <w:proofErr w:type="spellStart"/>
      <w:r w:rsidR="00CE6195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</w:t>
      </w:r>
      <w:proofErr w:type="spellEnd"/>
      <w:r w:rsidR="00CE6195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86842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05B51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Николов </w:t>
      </w:r>
      <w:proofErr w:type="spellStart"/>
      <w:r w:rsidR="00A05B51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="00A05B51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Катя Георгиева Воденичарова</w:t>
      </w:r>
      <w:r w:rsidR="00A05B51" w:rsidRPr="00A05B5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0A5D6D" w:rsidRPr="00A05B51" w:rsidRDefault="000A5D6D" w:rsidP="005C3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6842" w:rsidRPr="00A05B51" w:rsidRDefault="00736014" w:rsidP="005C36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B51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1C1C9C" w:rsidRPr="00A05B51">
        <w:rPr>
          <w:rFonts w:ascii="Times New Roman" w:hAnsi="Times New Roman" w:cs="Times New Roman"/>
          <w:b/>
          <w:sz w:val="24"/>
          <w:szCs w:val="24"/>
        </w:rPr>
        <w:t>:</w:t>
      </w:r>
      <w:r w:rsidR="00A05B51" w:rsidRPr="00A05B51">
        <w:rPr>
          <w:rFonts w:ascii="Times New Roman" w:hAnsi="Times New Roman" w:cs="Times New Roman"/>
          <w:b/>
          <w:sz w:val="24"/>
          <w:szCs w:val="24"/>
        </w:rPr>
        <w:t xml:space="preserve"> НЯМА. </w:t>
      </w:r>
      <w:r w:rsidR="00CE6195" w:rsidRPr="00A05B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6842" w:rsidRPr="00A05B51" w:rsidRDefault="00D04661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D5" w:rsidRPr="00A05B51" w:rsidRDefault="000B3CC8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B51">
        <w:rPr>
          <w:rFonts w:ascii="Times New Roman" w:hAnsi="Times New Roman" w:cs="Times New Roman"/>
          <w:sz w:val="24"/>
          <w:szCs w:val="24"/>
        </w:rPr>
        <w:t>Заседанието бе открито в 17:3</w:t>
      </w:r>
      <w:r w:rsidR="00670390" w:rsidRPr="00A05B51">
        <w:rPr>
          <w:rFonts w:ascii="Times New Roman" w:hAnsi="Times New Roman" w:cs="Times New Roman"/>
          <w:sz w:val="24"/>
          <w:szCs w:val="24"/>
        </w:rPr>
        <w:t>0</w:t>
      </w:r>
      <w:r w:rsidR="00B7550D" w:rsidRPr="00A05B51">
        <w:rPr>
          <w:rFonts w:ascii="Times New Roman" w:hAnsi="Times New Roman" w:cs="Times New Roman"/>
          <w:sz w:val="24"/>
          <w:szCs w:val="24"/>
        </w:rPr>
        <w:t xml:space="preserve"> ч. и </w:t>
      </w:r>
      <w:r w:rsidR="00D678D5" w:rsidRPr="00A05B51">
        <w:rPr>
          <w:rFonts w:ascii="Times New Roman" w:hAnsi="Times New Roman" w:cs="Times New Roman"/>
          <w:sz w:val="24"/>
          <w:szCs w:val="24"/>
        </w:rPr>
        <w:t>председат</w:t>
      </w:r>
      <w:r w:rsidR="0049264F" w:rsidRPr="00A05B51">
        <w:rPr>
          <w:rFonts w:ascii="Times New Roman" w:hAnsi="Times New Roman" w:cs="Times New Roman"/>
          <w:sz w:val="24"/>
          <w:szCs w:val="24"/>
        </w:rPr>
        <w:t xml:space="preserve">елствано от </w:t>
      </w:r>
      <w:r w:rsidR="00786842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Иванка </w:t>
      </w:r>
      <w:proofErr w:type="spellStart"/>
      <w:r w:rsidR="00786842" w:rsidRPr="00A05B51">
        <w:rPr>
          <w:rFonts w:ascii="Times New Roman" w:eastAsia="Times New Roman" w:hAnsi="Times New Roman" w:cs="Times New Roman"/>
          <w:sz w:val="24"/>
          <w:szCs w:val="24"/>
          <w:lang w:eastAsia="bg-BG"/>
        </w:rPr>
        <w:t>Ибришимова</w:t>
      </w:r>
      <w:proofErr w:type="spellEnd"/>
      <w:r w:rsidR="00786842" w:rsidRPr="00A05B51">
        <w:rPr>
          <w:rFonts w:ascii="Times New Roman" w:hAnsi="Times New Roman" w:cs="Times New Roman"/>
          <w:sz w:val="24"/>
          <w:szCs w:val="24"/>
        </w:rPr>
        <w:t xml:space="preserve"> -</w:t>
      </w:r>
      <w:r w:rsidR="0049264F" w:rsidRPr="00A05B51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D678D5" w:rsidRPr="00A05B51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="00D678D5" w:rsidRPr="00A05B51">
        <w:rPr>
          <w:rFonts w:ascii="Times New Roman" w:hAnsi="Times New Roman" w:cs="Times New Roman"/>
          <w:sz w:val="24"/>
          <w:szCs w:val="24"/>
        </w:rPr>
        <w:t xml:space="preserve"> на комисията</w:t>
      </w:r>
      <w:r w:rsidR="00786842" w:rsidRPr="00A05B51">
        <w:rPr>
          <w:rFonts w:ascii="Times New Roman" w:hAnsi="Times New Roman" w:cs="Times New Roman"/>
          <w:sz w:val="24"/>
          <w:szCs w:val="24"/>
        </w:rPr>
        <w:t>.</w:t>
      </w:r>
      <w:r w:rsidR="00B7550D" w:rsidRPr="00A05B51">
        <w:rPr>
          <w:rFonts w:ascii="Times New Roman" w:hAnsi="Times New Roman" w:cs="Times New Roman"/>
          <w:sz w:val="24"/>
          <w:szCs w:val="24"/>
        </w:rPr>
        <w:t xml:space="preserve"> </w:t>
      </w:r>
      <w:r w:rsidR="00D678D5" w:rsidRPr="00A05B51">
        <w:rPr>
          <w:rFonts w:ascii="Times New Roman" w:hAnsi="Times New Roman" w:cs="Times New Roman"/>
          <w:sz w:val="24"/>
          <w:szCs w:val="24"/>
        </w:rPr>
        <w:t>Добър ден, колеги! Откривам заседанието на Общинска избирателна комисия Гоце Делчев</w:t>
      </w:r>
      <w:r w:rsidR="00670390" w:rsidRPr="00A05B51">
        <w:rPr>
          <w:rFonts w:ascii="Times New Roman" w:hAnsi="Times New Roman" w:cs="Times New Roman"/>
          <w:sz w:val="24"/>
          <w:szCs w:val="24"/>
        </w:rPr>
        <w:t>, налице е изискуемият кворум за провеждането му</w:t>
      </w:r>
      <w:r w:rsidR="00D678D5" w:rsidRPr="00A05B51">
        <w:rPr>
          <w:rFonts w:ascii="Times New Roman" w:hAnsi="Times New Roman" w:cs="Times New Roman"/>
          <w:sz w:val="24"/>
          <w:szCs w:val="24"/>
        </w:rPr>
        <w:t>. Запознати сте с предварително обявения дневен ред за днешното заседание,  който е следния:</w:t>
      </w:r>
    </w:p>
    <w:p w:rsidR="00267F17" w:rsidRPr="00A05B51" w:rsidRDefault="00267F17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D26" w:rsidRPr="00A05B51" w:rsidRDefault="00D678D5" w:rsidP="005C3620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B51">
        <w:rPr>
          <w:rFonts w:ascii="Times New Roman" w:hAnsi="Times New Roman" w:cs="Times New Roman"/>
          <w:b/>
          <w:sz w:val="24"/>
          <w:szCs w:val="24"/>
        </w:rPr>
        <w:t>Вземане на решение относно</w:t>
      </w:r>
      <w:r w:rsidR="00FE6A20" w:rsidRPr="00A05B51">
        <w:rPr>
          <w:rFonts w:ascii="Times New Roman" w:hAnsi="Times New Roman" w:cs="Times New Roman"/>
          <w:b/>
          <w:sz w:val="24"/>
          <w:szCs w:val="24"/>
        </w:rPr>
        <w:t xml:space="preserve"> одобрение на дневният ред</w:t>
      </w:r>
      <w:r w:rsidR="004D2D26" w:rsidRPr="00A05B5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6946"/>
        <w:gridCol w:w="1874"/>
      </w:tblGrid>
      <w:tr w:rsidR="00874601" w:rsidRPr="00874601" w:rsidTr="00D63237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:rsidR="00874601" w:rsidRPr="00874601" w:rsidRDefault="00874601" w:rsidP="008746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6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74601" w:rsidRPr="00874601" w:rsidRDefault="00874601" w:rsidP="008746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60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874601" w:rsidRPr="00874601" w:rsidRDefault="00874601" w:rsidP="008746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Pr="008746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74601">
              <w:rPr>
                <w:rFonts w:ascii="Times New Roman" w:hAnsi="Times New Roman" w:cs="Times New Roman"/>
                <w:b/>
                <w:sz w:val="24"/>
                <w:szCs w:val="24"/>
              </w:rPr>
              <w:t>на ОИК</w:t>
            </w:r>
          </w:p>
          <w:p w:rsidR="00874601" w:rsidRPr="00874601" w:rsidRDefault="00874601" w:rsidP="008746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601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874601" w:rsidRPr="00874601" w:rsidTr="00D63237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:rsidR="00874601" w:rsidRPr="00874601" w:rsidRDefault="00874601" w:rsidP="008746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6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74601" w:rsidRPr="00874601" w:rsidRDefault="00874601" w:rsidP="008746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01">
              <w:rPr>
                <w:rFonts w:ascii="Times New Roman" w:hAnsi="Times New Roman" w:cs="Times New Roman"/>
                <w:sz w:val="24"/>
                <w:szCs w:val="24"/>
              </w:rPr>
              <w:t>Замяна на назначени членове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      </w:r>
          </w:p>
          <w:p w:rsidR="00874601" w:rsidRPr="00874601" w:rsidRDefault="00874601" w:rsidP="008746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874601" w:rsidRPr="00874601" w:rsidRDefault="00874601" w:rsidP="008746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</w:t>
            </w:r>
          </w:p>
        </w:tc>
      </w:tr>
      <w:tr w:rsidR="00874601" w:rsidRPr="00874601" w:rsidTr="00D63237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:rsidR="00874601" w:rsidRPr="00874601" w:rsidRDefault="00874601" w:rsidP="008746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74601" w:rsidRPr="00874601" w:rsidRDefault="00874601" w:rsidP="008746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01">
              <w:rPr>
                <w:rFonts w:ascii="Times New Roman" w:hAnsi="Times New Roman" w:cs="Times New Roman"/>
                <w:sz w:val="24"/>
                <w:szCs w:val="24"/>
              </w:rPr>
              <w:t>Публикуване на интернет страницата на списък с упълномощени представители на коалиция “БСП за БЪЛГАРИЯ“ в община Гоце Делчев за участие в изборите за общински съветници и за кметове, насрочени за 29 октомври 2023 г.</w:t>
            </w:r>
          </w:p>
          <w:p w:rsidR="00874601" w:rsidRPr="00874601" w:rsidRDefault="00874601" w:rsidP="008746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874601" w:rsidRPr="00874601" w:rsidRDefault="00874601" w:rsidP="008746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</w:t>
            </w:r>
          </w:p>
        </w:tc>
      </w:tr>
    </w:tbl>
    <w:p w:rsidR="00B7584E" w:rsidRPr="00A05B51" w:rsidRDefault="00B7584E" w:rsidP="005C36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F17" w:rsidRPr="00A05B51" w:rsidRDefault="00267F17" w:rsidP="005C36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1C" w:rsidRPr="00A05B51" w:rsidRDefault="009D191C" w:rsidP="005C36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B51">
        <w:rPr>
          <w:rFonts w:ascii="Times New Roman" w:hAnsi="Times New Roman" w:cs="Times New Roman"/>
          <w:sz w:val="24"/>
          <w:szCs w:val="24"/>
        </w:rPr>
        <w:t>Който е съгласен с предложения сега дневен ред, моля да гласува.</w:t>
      </w:r>
    </w:p>
    <w:p w:rsidR="00A05B51" w:rsidRPr="00A05B51" w:rsidRDefault="00EA3821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B51">
        <w:rPr>
          <w:rFonts w:ascii="Times New Roman" w:hAnsi="Times New Roman" w:cs="Times New Roman"/>
          <w:sz w:val="24"/>
          <w:szCs w:val="24"/>
          <w:lang w:val="ru-RU"/>
        </w:rPr>
        <w:t>За –</w:t>
      </w:r>
      <w:r w:rsidR="00A05B51" w:rsidRPr="00A05B51">
        <w:rPr>
          <w:rFonts w:ascii="Times New Roman" w:hAnsi="Times New Roman" w:cs="Times New Roman"/>
          <w:sz w:val="24"/>
          <w:szCs w:val="24"/>
        </w:rPr>
        <w:t xml:space="preserve"> Рая Стоянова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Диана Асенова Узунова, Стоянка Иванова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Катерина Тодорова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Бабанова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Иванка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Иван Ангелов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Тюхков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Кирил Живков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Димитрушев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Ирена Ангелова </w:t>
      </w:r>
      <w:proofErr w:type="spellStart"/>
      <w:proofErr w:type="gramStart"/>
      <w:r w:rsidR="00A05B51" w:rsidRPr="00A05B51">
        <w:rPr>
          <w:rFonts w:ascii="Times New Roman" w:hAnsi="Times New Roman" w:cs="Times New Roman"/>
          <w:sz w:val="24"/>
          <w:szCs w:val="24"/>
        </w:rPr>
        <w:t>Кардашева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>,  Иван</w:t>
      </w:r>
      <w:proofErr w:type="gram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 Николов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>, Катя Георгиева Воденичарова</w:t>
      </w:r>
      <w:r w:rsidR="00A05B51" w:rsidRPr="00A05B51">
        <w:rPr>
          <w:rFonts w:ascii="Times New Roman" w:hAnsi="Times New Roman" w:cs="Times New Roman"/>
          <w:b/>
          <w:sz w:val="24"/>
          <w:szCs w:val="24"/>
        </w:rPr>
        <w:t>.</w:t>
      </w:r>
    </w:p>
    <w:p w:rsidR="00A05B51" w:rsidRPr="00A05B51" w:rsidRDefault="00A05B51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1C" w:rsidRPr="00A05B51" w:rsidRDefault="009D191C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B51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A05B51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A05B5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191C" w:rsidRPr="00A05B51" w:rsidRDefault="0079438C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5B51">
        <w:rPr>
          <w:rFonts w:ascii="Times New Roman" w:hAnsi="Times New Roman" w:cs="Times New Roman"/>
          <w:sz w:val="24"/>
          <w:szCs w:val="24"/>
          <w:u w:val="single"/>
        </w:rPr>
        <w:t>Дневният ред е приет.</w:t>
      </w:r>
    </w:p>
    <w:p w:rsidR="0079438C" w:rsidRPr="00A05B51" w:rsidRDefault="0079438C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05B51" w:rsidRPr="00A05B51" w:rsidRDefault="00A05B51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05B51" w:rsidRPr="00A05B51" w:rsidRDefault="00A05B51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05B51" w:rsidRPr="00A05B51" w:rsidRDefault="00A05B51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7554" w:rsidRPr="00A05B51" w:rsidRDefault="00DF7554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5C3620" w:rsidRDefault="00D22832" w:rsidP="001E5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A05B5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1</w:t>
      </w:r>
      <w:r w:rsidR="00550EE9" w:rsidRPr="00A05B5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от дневния ред: Вземане на решение:</w:t>
      </w:r>
    </w:p>
    <w:p w:rsidR="00874601" w:rsidRPr="00A05B51" w:rsidRDefault="00874601" w:rsidP="001E5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874601" w:rsidRPr="00874601" w:rsidRDefault="00874601" w:rsidP="008746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ОТНОСНО: </w:t>
      </w:r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Замяна на назначени членове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</w:r>
    </w:p>
    <w:p w:rsidR="00874601" w:rsidRPr="00874601" w:rsidRDefault="00874601" w:rsidP="008746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постъпило писмо от  Общинска администрация -  Гоце Делчев с</w:t>
      </w:r>
      <w:r w:rsidRPr="00874601">
        <w:t xml:space="preserve"> </w:t>
      </w:r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изх. № 37-00-49-002/ 20.10.2023 г. (наш вх. № 133/20.10.2023г.) с подадено в </w:t>
      </w:r>
      <w:proofErr w:type="spellStart"/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ОбА</w:t>
      </w:r>
      <w:proofErr w:type="spellEnd"/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Гоце Делчев  заявление и предложение от Никола </w:t>
      </w:r>
      <w:proofErr w:type="spellStart"/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Джингаров</w:t>
      </w:r>
      <w:proofErr w:type="spellEnd"/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представител на КП “Герб - СДС“, писмо от  Общинска администрация -  Гоце Делчев с</w:t>
      </w:r>
      <w:r w:rsidRPr="00874601">
        <w:t xml:space="preserve"> </w:t>
      </w:r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изх. № 37-00-49-003/ 23.10.2023 г. (наш вх. № 137/23.10.2023г.), с подадено в </w:t>
      </w:r>
      <w:proofErr w:type="spellStart"/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ОбА</w:t>
      </w:r>
      <w:proofErr w:type="spellEnd"/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Гоце Делчев  заявление и предложение от Никола </w:t>
      </w:r>
      <w:proofErr w:type="spellStart"/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Джингаров</w:t>
      </w:r>
      <w:proofErr w:type="spellEnd"/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представител на КП “Герб - СДС“ и  подадено в </w:t>
      </w:r>
      <w:proofErr w:type="spellStart"/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ОбА</w:t>
      </w:r>
      <w:proofErr w:type="spellEnd"/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Гоце Делчев  заявление и предложение от </w:t>
      </w:r>
      <w:proofErr w:type="spellStart"/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Сайди</w:t>
      </w:r>
      <w:proofErr w:type="spellEnd"/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Чолак</w:t>
      </w:r>
      <w:proofErr w:type="spellEnd"/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 представител на ПП “Движения за права и свободи“ за замяна на назначени членове на секционни избирателни комисии с Решение № 94-МИ от 28.09.2023 г. на ОИК Гоце Делчев.         </w:t>
      </w:r>
    </w:p>
    <w:p w:rsidR="00874601" w:rsidRPr="00874601" w:rsidRDefault="00874601" w:rsidP="008746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и т. 5, във връзка с чл. 89 от ИК и  Решение № 94-МИ от 28.09.2023 г. на ОИК Гоце Делчев, при спазване на законоустановения кворум, Общинската избирателна комисия Гоце Делчев.           </w:t>
      </w:r>
    </w:p>
    <w:p w:rsidR="00874601" w:rsidRPr="00874601" w:rsidRDefault="00874601" w:rsidP="008746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Е Н И Е 118-МИ</w:t>
      </w:r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874601" w:rsidRPr="00874601" w:rsidRDefault="00874601" w:rsidP="008746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І. Допуска замяна по отношение на следните назначени членове от съставите на СИК, а именно:</w:t>
      </w:r>
    </w:p>
    <w:tbl>
      <w:tblPr>
        <w:tblW w:w="10774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222"/>
        <w:gridCol w:w="3120"/>
        <w:gridCol w:w="1416"/>
        <w:gridCol w:w="3383"/>
        <w:gridCol w:w="1273"/>
      </w:tblGrid>
      <w:tr w:rsidR="00874601" w:rsidRPr="00874601" w:rsidTr="00D63237">
        <w:trPr>
          <w:trHeight w:val="433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ОСВОБОЖДАВА</w:t>
            </w: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: </w:t>
            </w: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НАЗНАЧАВА: Име, презиме и фамилия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874601" w:rsidRPr="00874601" w:rsidTr="00D63237">
        <w:trPr>
          <w:trHeight w:val="729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11100015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БЛАГА СЛАВЧЕВА МАЛКОЧЕВА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ЕЛЕНА ИВАНОВА МИХАЙЛОВА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rPr>
          <w:trHeight w:val="722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11100034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ЕЛЕНА ИВАНОВА МИХАЙЛОВА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ЙОРДАН ИЛИЕВ СОФКОВ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rPr>
          <w:trHeight w:val="722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11100032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РЕДЖЕП МУСТАФА ИСА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ВЕРКА НИКОЛОВА ТУПАРОВА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rPr>
          <w:trHeight w:val="722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11100034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ВЕРКА НИКОЛОВА ТУПАРОВА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РЕДЖЕП МУСТАФА ИСА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rPr>
          <w:trHeight w:val="722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11100011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НАСКО СЕВДЕЛИНОВ СЕПЕТЧИЕВ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 ДИМИТРОВ ТЕШОВСКИ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rPr>
          <w:trHeight w:val="722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11100018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 ДИМИТРОВ ТЕШОВСКИ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НАСКО СЕВДЕЛИНОВ СЕПЕТЧИЕВ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74601" w:rsidRPr="00874601" w:rsidRDefault="00874601" w:rsidP="008746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874601" w:rsidRPr="00874601" w:rsidRDefault="00874601" w:rsidP="008746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издадените удостоверения на освободените членове. </w:t>
      </w:r>
    </w:p>
    <w:p w:rsidR="00874601" w:rsidRPr="00874601" w:rsidRDefault="00874601" w:rsidP="008746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II. На назначените членове на СИК, да бъде издадено съответното удостоверение.</w:t>
      </w:r>
    </w:p>
    <w:p w:rsidR="001E5B6E" w:rsidRPr="00A05B51" w:rsidRDefault="001E5B6E" w:rsidP="001E5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A05B51" w:rsidRPr="00A05B51" w:rsidRDefault="005043D1" w:rsidP="00A05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B51">
        <w:rPr>
          <w:rFonts w:ascii="Times New Roman" w:hAnsi="Times New Roman" w:cs="Times New Roman"/>
          <w:sz w:val="24"/>
          <w:szCs w:val="24"/>
          <w:lang w:val="ru-RU"/>
        </w:rPr>
        <w:t>За –</w:t>
      </w:r>
      <w:r w:rsidRPr="00A05B51">
        <w:rPr>
          <w:rFonts w:ascii="Times New Roman" w:hAnsi="Times New Roman" w:cs="Times New Roman"/>
          <w:sz w:val="24"/>
          <w:szCs w:val="24"/>
        </w:rPr>
        <w:t>.</w:t>
      </w:r>
      <w:r w:rsidR="00A05B51" w:rsidRPr="00A05B51">
        <w:rPr>
          <w:rFonts w:ascii="Times New Roman" w:hAnsi="Times New Roman" w:cs="Times New Roman"/>
          <w:sz w:val="24"/>
          <w:szCs w:val="24"/>
        </w:rPr>
        <w:t xml:space="preserve"> Рая Стоянова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Диана Асенова Узунова, Стоянка Иванова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Катерина Тодорова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Бабанова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Иванка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Иван </w:t>
      </w:r>
      <w:r w:rsidR="00A05B51" w:rsidRPr="00A05B51">
        <w:rPr>
          <w:rFonts w:ascii="Times New Roman" w:hAnsi="Times New Roman" w:cs="Times New Roman"/>
          <w:sz w:val="24"/>
          <w:szCs w:val="24"/>
        </w:rPr>
        <w:lastRenderedPageBreak/>
        <w:t xml:space="preserve">Ангелов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Тюхков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Кирил Живков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Димитрушев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Ирена Ангелова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Кардашева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 Иван Николов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>, Катя Георгиева Воденичарова</w:t>
      </w:r>
      <w:r w:rsidR="00A05B51" w:rsidRPr="00A05B51">
        <w:rPr>
          <w:rFonts w:ascii="Times New Roman" w:hAnsi="Times New Roman" w:cs="Times New Roman"/>
          <w:b/>
          <w:sz w:val="24"/>
          <w:szCs w:val="24"/>
        </w:rPr>
        <w:t>.</w:t>
      </w:r>
    </w:p>
    <w:p w:rsidR="00A05B51" w:rsidRPr="00A05B51" w:rsidRDefault="00A05B51" w:rsidP="00A05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B51" w:rsidRDefault="00A05B51" w:rsidP="00A05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B51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A05B51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A05B5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05B51" w:rsidRPr="00A05B51" w:rsidRDefault="00A05B51" w:rsidP="00A05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43D1" w:rsidRPr="00A05B51" w:rsidRDefault="00AE112D" w:rsidP="00A05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17:4</w:t>
      </w:r>
      <w:r w:rsidR="005043D1" w:rsidRPr="00A05B51">
        <w:rPr>
          <w:rFonts w:ascii="Times New Roman" w:hAnsi="Times New Roman" w:cs="Times New Roman"/>
          <w:sz w:val="24"/>
          <w:szCs w:val="24"/>
        </w:rPr>
        <w:t>0 часа.</w:t>
      </w:r>
    </w:p>
    <w:p w:rsidR="005043D1" w:rsidRPr="00A05B51" w:rsidRDefault="005043D1" w:rsidP="005043D1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B51">
        <w:rPr>
          <w:rFonts w:ascii="Times New Roman" w:hAnsi="Times New Roman" w:cs="Times New Roman"/>
          <w:sz w:val="24"/>
          <w:szCs w:val="24"/>
        </w:rPr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5043D1" w:rsidRPr="00A05B51" w:rsidRDefault="005043D1" w:rsidP="001E5B6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B6E" w:rsidRDefault="005043D1" w:rsidP="001E5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A05B5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2 от дневния ред: Вземане на решение:</w:t>
      </w:r>
    </w:p>
    <w:p w:rsidR="00874601" w:rsidRPr="00874601" w:rsidRDefault="00874601" w:rsidP="008746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Публикуване на интернет страницата на списък с упълномощени представители на коалиция “БСП за БЪЛГАРИЯ“ в община Гоце Делчев за участие в изборите за общински съветници и за кметове, насрочени за 29 октомври 2023 г.</w:t>
      </w:r>
    </w:p>
    <w:p w:rsidR="00874601" w:rsidRPr="00874601" w:rsidRDefault="00874601" w:rsidP="00874601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4601">
        <w:rPr>
          <w:rFonts w:ascii="Times New Roman" w:hAnsi="Times New Roman" w:cs="Times New Roman"/>
          <w:sz w:val="24"/>
          <w:szCs w:val="24"/>
          <w:lang w:eastAsia="bg-BG"/>
        </w:rPr>
        <w:t xml:space="preserve">В Общинска избирателна комисия Гоце Делчев е постъпило предложение от коалиция “БСП за БЪЛГАРИЯ“, подписано от Иван Тодоров Геров, в качеството  на упълномощен представител на “БСП за БЪЛГАРИЯ“, съдържащ списък с 44 (четиридесет и четири) брой имена, единния граждански номер и дата на пълномощното на лицата, които са упълномощени да ги представляват в изборния ден. </w:t>
      </w:r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заведено с вх. № 124/17.10.2023 г. във входящия регистър на ОИК  Гоце Делчев.                                                                                                                             </w:t>
      </w:r>
    </w:p>
    <w:p w:rsidR="00874601" w:rsidRPr="00874601" w:rsidRDefault="00874601" w:rsidP="008746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Списъкът с упълномощените представители е проверен от „Информационно обслужване" АД. От проверката се установи следното: от посочените 44 (четиридесет и четири)  броя упълномощени лица – за 44 ((четиридесет и четири) от тях не са установени несъответствия                                                                                     </w:t>
      </w:r>
    </w:p>
    <w:p w:rsidR="00874601" w:rsidRPr="00874601" w:rsidRDefault="00874601" w:rsidP="008746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горното и на основание чл. 87, ал. 1, т. 1 и чл. 124, ал. 4 от Изборния кодекс и Решение № 2664-МИ/13.10.2023 г. на ЦИК, при спазване на законоустановения кворум, Общинска избирателна комисия Гоце Делчев</w:t>
      </w:r>
    </w:p>
    <w:p w:rsidR="00874601" w:rsidRPr="00874601" w:rsidRDefault="00874601" w:rsidP="008746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746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 И Е 119-МИ</w:t>
      </w:r>
      <w:r w:rsidRPr="008746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</w:p>
    <w:p w:rsidR="00874601" w:rsidRPr="00874601" w:rsidRDefault="00874601" w:rsidP="008746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I. Публикува на интернет страницата на ОИК Гоце Делчев, списък с 44 (четиридесет и четири) броя упълномощени представители на коалиция от партии “БСП за БЪЛГАРИЯ“ в изборите за общински съветници и за кметове на 29 октомври 2023 г., както следва:</w:t>
      </w:r>
    </w:p>
    <w:tbl>
      <w:tblPr>
        <w:tblW w:w="76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5166"/>
        <w:gridCol w:w="1843"/>
      </w:tblGrid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Дора Славчева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Щуркова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Йорданка Василева Кирева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Костадинов Балтаджиев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Таня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Несимова</w:t>
            </w:r>
            <w:proofErr w:type="spellEnd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Георгиева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Снежана Костадинова Бозова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Димитрия Костадинова Савова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Мариянка Руменова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Стоинкова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8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Адрияна Божидарова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Клепачева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 Петрова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Керина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 Георгиева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Тънгълова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Борислав Дафинов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Дафков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Ангелов Дерменджиев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Марта Николаева Андонова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Румен Иванов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Чифлигаров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Любка Николова Харизанова 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Недка Петрова Захариева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Мирчева Великова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Заприна</w:t>
            </w:r>
            <w:proofErr w:type="spellEnd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Николова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Зърбова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Ангел Георгиев Димитров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Марио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Фидошев</w:t>
            </w:r>
            <w:proofErr w:type="spellEnd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Славов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Габриела Веселинова Камбурова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Костадин Иванов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Панчелиев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Томас Веселинов Камбуров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Цветана Методиева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Чифлигарова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Галина Димитрова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Янушева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Иванова Златинова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Елена Великова Попова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Илия Сотиров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Шарланджиев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Марияна Ламбрева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Ламбрева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Стоянов Сариев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Атанас Костадинов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Канатов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Костадинов Георгиев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Йорданка Илиева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Тропчева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34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Руменов Савов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Кристина Михайлова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Пендичева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Росица Миленова Трендафилова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60" w:line="259" w:lineRule="auto"/>
            </w:pPr>
            <w:r w:rsidRPr="00874601"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Сребра Георгиева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Ципарова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60" w:line="259" w:lineRule="auto"/>
            </w:pPr>
            <w:r w:rsidRPr="00874601"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Румяна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Людмилова</w:t>
            </w:r>
            <w:proofErr w:type="spellEnd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Бабанова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60" w:line="259" w:lineRule="auto"/>
            </w:pPr>
            <w:r w:rsidRPr="00874601"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Юри Фиданов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Джингаров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60" w:line="259" w:lineRule="auto"/>
            </w:pPr>
            <w:r w:rsidRPr="00874601"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Красимиров Чакъров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60" w:line="259" w:lineRule="auto"/>
            </w:pPr>
            <w:r w:rsidRPr="00874601"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Ангелов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Орманлиев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60" w:line="259" w:lineRule="auto"/>
            </w:pPr>
            <w:r w:rsidRPr="00874601"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Лимонка</w:t>
            </w:r>
            <w:proofErr w:type="spellEnd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Димитрова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Хардалиева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60" w:line="259" w:lineRule="auto"/>
            </w:pPr>
            <w:r w:rsidRPr="00874601"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Димитър Спасов </w:t>
            </w:r>
            <w:proofErr w:type="spellStart"/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Тупаров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4601" w:rsidRPr="00874601" w:rsidRDefault="00874601" w:rsidP="00874601">
            <w:pPr>
              <w:spacing w:after="160" w:line="259" w:lineRule="auto"/>
            </w:pPr>
            <w:r w:rsidRPr="00874601">
              <w:t>**********</w:t>
            </w:r>
          </w:p>
        </w:tc>
      </w:tr>
      <w:tr w:rsidR="00874601" w:rsidRPr="00874601" w:rsidTr="00D63237">
        <w:tc>
          <w:tcPr>
            <w:tcW w:w="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74601" w:rsidRPr="00874601" w:rsidRDefault="00874601" w:rsidP="008746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Лора Тодорова Харизанова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4601" w:rsidRPr="00874601" w:rsidRDefault="00874601" w:rsidP="008746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74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874601" w:rsidRPr="00A05B51" w:rsidRDefault="00874601" w:rsidP="001E5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5043D1" w:rsidRPr="00A05B51" w:rsidRDefault="005043D1" w:rsidP="001E5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A05B51" w:rsidRPr="00A05B51" w:rsidRDefault="005043D1" w:rsidP="00A05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B51">
        <w:rPr>
          <w:rFonts w:ascii="Times New Roman" w:hAnsi="Times New Roman" w:cs="Times New Roman"/>
          <w:sz w:val="24"/>
          <w:szCs w:val="24"/>
          <w:lang w:val="ru-RU"/>
        </w:rPr>
        <w:t>За –</w:t>
      </w:r>
      <w:r w:rsidR="00A05B51" w:rsidRPr="00A05B51">
        <w:rPr>
          <w:rFonts w:ascii="Times New Roman" w:hAnsi="Times New Roman" w:cs="Times New Roman"/>
          <w:sz w:val="24"/>
          <w:szCs w:val="24"/>
        </w:rPr>
        <w:t xml:space="preserve"> Рая Стоянова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Диана Асенова Узунова, Стоянка Иванова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Катерина Тодорова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Бабанова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Иванка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Иван Ангелов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Тюхков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Кирил Живков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Димитрушев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, Ирена Ангелова </w:t>
      </w:r>
      <w:proofErr w:type="spellStart"/>
      <w:proofErr w:type="gramStart"/>
      <w:r w:rsidR="00A05B51" w:rsidRPr="00A05B51">
        <w:rPr>
          <w:rFonts w:ascii="Times New Roman" w:hAnsi="Times New Roman" w:cs="Times New Roman"/>
          <w:sz w:val="24"/>
          <w:szCs w:val="24"/>
        </w:rPr>
        <w:t>Кардашева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>,  Иван</w:t>
      </w:r>
      <w:proofErr w:type="gramEnd"/>
      <w:r w:rsidR="00A05B51" w:rsidRPr="00A05B51">
        <w:rPr>
          <w:rFonts w:ascii="Times New Roman" w:hAnsi="Times New Roman" w:cs="Times New Roman"/>
          <w:sz w:val="24"/>
          <w:szCs w:val="24"/>
        </w:rPr>
        <w:t xml:space="preserve"> Николов </w:t>
      </w:r>
      <w:proofErr w:type="spellStart"/>
      <w:r w:rsidR="00A05B51" w:rsidRPr="00A05B51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="00A05B51" w:rsidRPr="00A05B51">
        <w:rPr>
          <w:rFonts w:ascii="Times New Roman" w:hAnsi="Times New Roman" w:cs="Times New Roman"/>
          <w:sz w:val="24"/>
          <w:szCs w:val="24"/>
        </w:rPr>
        <w:t>, Катя Георгиева Воденичарова</w:t>
      </w:r>
      <w:r w:rsidR="00A05B51" w:rsidRPr="00A05B51">
        <w:rPr>
          <w:rFonts w:ascii="Times New Roman" w:hAnsi="Times New Roman" w:cs="Times New Roman"/>
          <w:b/>
          <w:sz w:val="24"/>
          <w:szCs w:val="24"/>
        </w:rPr>
        <w:t>.</w:t>
      </w:r>
    </w:p>
    <w:p w:rsidR="00A05B51" w:rsidRPr="00A05B51" w:rsidRDefault="00A05B51" w:rsidP="00504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3D1" w:rsidRPr="00A05B51" w:rsidRDefault="005043D1" w:rsidP="00504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B51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A05B51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A05B5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043D1" w:rsidRPr="00A05B51" w:rsidRDefault="005043D1" w:rsidP="00504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043D1" w:rsidRPr="00A05B51" w:rsidRDefault="005043D1" w:rsidP="005043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5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 Решението беше взето в 17:50 часа.</w:t>
      </w:r>
    </w:p>
    <w:p w:rsidR="005043D1" w:rsidRPr="00A05B51" w:rsidRDefault="005043D1" w:rsidP="005043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5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1E5B6E" w:rsidRPr="00A05B51" w:rsidRDefault="001E5B6E" w:rsidP="001E5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C3620" w:rsidRPr="00A05B51" w:rsidRDefault="001C4215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5B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Иванка </w:t>
      </w:r>
      <w:proofErr w:type="spellStart"/>
      <w:r w:rsidRPr="00A05B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Ибришимова</w:t>
      </w:r>
      <w:proofErr w:type="spellEnd"/>
      <w:r w:rsidR="00122A2A" w:rsidRPr="00A05B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="00122A2A" w:rsidRPr="00A05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Изчерпан е дневният ред. Следващо заседание на Общинска избирателна комисия Гоце Делчев, ще се проведе на </w:t>
      </w:r>
      <w:r w:rsidR="00874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</w:t>
      </w:r>
      <w:bookmarkStart w:id="0" w:name="_GoBack"/>
      <w:bookmarkEnd w:id="0"/>
      <w:r w:rsidR="00EA3821" w:rsidRPr="00A05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</w:t>
      </w:r>
      <w:r w:rsidR="00122A2A" w:rsidRPr="00A05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.2023г. в 17:30 часа. </w:t>
      </w:r>
    </w:p>
    <w:p w:rsidR="00122A2A" w:rsidRPr="00A05B51" w:rsidRDefault="00122A2A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5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Поради изчерпване на дневния ред, заседанието бе закрито в </w:t>
      </w:r>
      <w:r w:rsidR="00F8463E" w:rsidRPr="00A05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18:0</w:t>
      </w:r>
      <w:r w:rsidR="00DF7554" w:rsidRPr="00A05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F56550" w:rsidRPr="00A05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05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FE3D4F" w:rsidRPr="00A05B51" w:rsidRDefault="00FE3D4F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E3D4F" w:rsidRPr="00A05B51" w:rsidRDefault="00FE3D4F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E3D4F" w:rsidRPr="00A05B51" w:rsidRDefault="00FE3D4F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455C" w:rsidRPr="0034455C" w:rsidRDefault="001C4215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5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 : Иванка </w:t>
      </w:r>
      <w:proofErr w:type="spellStart"/>
      <w:r w:rsidRPr="00A05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  <w:r w:rsidRPr="00A05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</w:t>
      </w:r>
      <w:r w:rsidR="008553A7" w:rsidRPr="00A05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A05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Секретар: Шабан </w:t>
      </w:r>
      <w:proofErr w:type="spellStart"/>
      <w:r w:rsidRPr="00A05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550EE9" w:rsidRDefault="00550EE9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Default="00550EE9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C5ECD" w:rsidRPr="00E66CCA" w:rsidRDefault="006C5ECD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5ECD" w:rsidRPr="00E66CCA" w:rsidSect="005677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7B" w:rsidRDefault="00B30D7B" w:rsidP="00D96C61">
      <w:pPr>
        <w:spacing w:after="0" w:line="240" w:lineRule="auto"/>
      </w:pPr>
      <w:r>
        <w:separator/>
      </w:r>
    </w:p>
  </w:endnote>
  <w:endnote w:type="continuationSeparator" w:id="0">
    <w:p w:rsidR="00B30D7B" w:rsidRDefault="00B30D7B" w:rsidP="00D9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84561"/>
      <w:docPartObj>
        <w:docPartGallery w:val="Page Numbers (Bottom of Page)"/>
        <w:docPartUnique/>
      </w:docPartObj>
    </w:sdtPr>
    <w:sdtEndPr/>
    <w:sdtContent>
      <w:p w:rsidR="00B815A8" w:rsidRDefault="00B815A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601">
          <w:rPr>
            <w:noProof/>
          </w:rPr>
          <w:t>4</w:t>
        </w:r>
        <w:r>
          <w:fldChar w:fldCharType="end"/>
        </w:r>
      </w:p>
    </w:sdtContent>
  </w:sdt>
  <w:p w:rsidR="00B815A8" w:rsidRDefault="00B815A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7B" w:rsidRDefault="00B30D7B" w:rsidP="00D96C61">
      <w:pPr>
        <w:spacing w:after="0" w:line="240" w:lineRule="auto"/>
      </w:pPr>
      <w:r>
        <w:separator/>
      </w:r>
    </w:p>
  </w:footnote>
  <w:footnote w:type="continuationSeparator" w:id="0">
    <w:p w:rsidR="00B30D7B" w:rsidRDefault="00B30D7B" w:rsidP="00D9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960"/>
    <w:multiLevelType w:val="multilevel"/>
    <w:tmpl w:val="C08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C"/>
    <w:rsid w:val="000045E1"/>
    <w:rsid w:val="000069A5"/>
    <w:rsid w:val="00031ABB"/>
    <w:rsid w:val="00032FA4"/>
    <w:rsid w:val="00041F3C"/>
    <w:rsid w:val="00042CDE"/>
    <w:rsid w:val="00052096"/>
    <w:rsid w:val="00064387"/>
    <w:rsid w:val="000675D7"/>
    <w:rsid w:val="000720D4"/>
    <w:rsid w:val="000726B3"/>
    <w:rsid w:val="0008739A"/>
    <w:rsid w:val="000873F7"/>
    <w:rsid w:val="000A5D6D"/>
    <w:rsid w:val="000B3CC8"/>
    <w:rsid w:val="000D6405"/>
    <w:rsid w:val="00107C25"/>
    <w:rsid w:val="00113B17"/>
    <w:rsid w:val="0012212A"/>
    <w:rsid w:val="00122A2A"/>
    <w:rsid w:val="00124DBC"/>
    <w:rsid w:val="00125618"/>
    <w:rsid w:val="001652B2"/>
    <w:rsid w:val="00166327"/>
    <w:rsid w:val="00186D0C"/>
    <w:rsid w:val="001B7850"/>
    <w:rsid w:val="001C1C9C"/>
    <w:rsid w:val="001C4215"/>
    <w:rsid w:val="001D1518"/>
    <w:rsid w:val="001E5B6E"/>
    <w:rsid w:val="001F0B9E"/>
    <w:rsid w:val="00201316"/>
    <w:rsid w:val="00205FFF"/>
    <w:rsid w:val="002062E0"/>
    <w:rsid w:val="0020726B"/>
    <w:rsid w:val="00214054"/>
    <w:rsid w:val="0025124B"/>
    <w:rsid w:val="00255178"/>
    <w:rsid w:val="002620A6"/>
    <w:rsid w:val="00263350"/>
    <w:rsid w:val="00267F17"/>
    <w:rsid w:val="00274751"/>
    <w:rsid w:val="00275AD4"/>
    <w:rsid w:val="002765A5"/>
    <w:rsid w:val="00283B8F"/>
    <w:rsid w:val="0028725C"/>
    <w:rsid w:val="00290D70"/>
    <w:rsid w:val="002952EC"/>
    <w:rsid w:val="00295CE9"/>
    <w:rsid w:val="00297887"/>
    <w:rsid w:val="002A3906"/>
    <w:rsid w:val="002C4BD0"/>
    <w:rsid w:val="002C57F9"/>
    <w:rsid w:val="002D713F"/>
    <w:rsid w:val="002F6809"/>
    <w:rsid w:val="00311193"/>
    <w:rsid w:val="00312EDB"/>
    <w:rsid w:val="003137B0"/>
    <w:rsid w:val="00313DF9"/>
    <w:rsid w:val="00342337"/>
    <w:rsid w:val="00343064"/>
    <w:rsid w:val="0034455C"/>
    <w:rsid w:val="00350C68"/>
    <w:rsid w:val="003637DD"/>
    <w:rsid w:val="003701D9"/>
    <w:rsid w:val="00377E60"/>
    <w:rsid w:val="00382B7F"/>
    <w:rsid w:val="00385D73"/>
    <w:rsid w:val="0039456E"/>
    <w:rsid w:val="003A1ABA"/>
    <w:rsid w:val="003A32F4"/>
    <w:rsid w:val="003B6ECE"/>
    <w:rsid w:val="003F68BD"/>
    <w:rsid w:val="00431AC9"/>
    <w:rsid w:val="004505BE"/>
    <w:rsid w:val="0049264F"/>
    <w:rsid w:val="00492BD6"/>
    <w:rsid w:val="004943F1"/>
    <w:rsid w:val="004A38BF"/>
    <w:rsid w:val="004A566B"/>
    <w:rsid w:val="004B6FF1"/>
    <w:rsid w:val="004C2688"/>
    <w:rsid w:val="004D2D26"/>
    <w:rsid w:val="004D5E21"/>
    <w:rsid w:val="005043D1"/>
    <w:rsid w:val="00513910"/>
    <w:rsid w:val="00516A97"/>
    <w:rsid w:val="00516F75"/>
    <w:rsid w:val="00527AFA"/>
    <w:rsid w:val="00543D90"/>
    <w:rsid w:val="00550EE9"/>
    <w:rsid w:val="00556B67"/>
    <w:rsid w:val="00561888"/>
    <w:rsid w:val="00565710"/>
    <w:rsid w:val="005677ED"/>
    <w:rsid w:val="0057191F"/>
    <w:rsid w:val="00580D34"/>
    <w:rsid w:val="00591370"/>
    <w:rsid w:val="005A174D"/>
    <w:rsid w:val="005C2B63"/>
    <w:rsid w:val="005C3620"/>
    <w:rsid w:val="005D43A2"/>
    <w:rsid w:val="005E0E56"/>
    <w:rsid w:val="00607C3B"/>
    <w:rsid w:val="00613534"/>
    <w:rsid w:val="00615E8B"/>
    <w:rsid w:val="0064192C"/>
    <w:rsid w:val="006632E6"/>
    <w:rsid w:val="00664B3A"/>
    <w:rsid w:val="00670186"/>
    <w:rsid w:val="00670390"/>
    <w:rsid w:val="006761C2"/>
    <w:rsid w:val="0068762E"/>
    <w:rsid w:val="0069040D"/>
    <w:rsid w:val="00690D1B"/>
    <w:rsid w:val="006A5241"/>
    <w:rsid w:val="006C5ECD"/>
    <w:rsid w:val="006D2A5C"/>
    <w:rsid w:val="006F2AEC"/>
    <w:rsid w:val="007013F1"/>
    <w:rsid w:val="00701513"/>
    <w:rsid w:val="00713918"/>
    <w:rsid w:val="00736014"/>
    <w:rsid w:val="00744C6D"/>
    <w:rsid w:val="00747923"/>
    <w:rsid w:val="00751BB2"/>
    <w:rsid w:val="00751EBE"/>
    <w:rsid w:val="00756E21"/>
    <w:rsid w:val="0076711F"/>
    <w:rsid w:val="007720AB"/>
    <w:rsid w:val="00772894"/>
    <w:rsid w:val="00774152"/>
    <w:rsid w:val="00781F54"/>
    <w:rsid w:val="00786842"/>
    <w:rsid w:val="007909F4"/>
    <w:rsid w:val="00793D52"/>
    <w:rsid w:val="0079438C"/>
    <w:rsid w:val="00797604"/>
    <w:rsid w:val="007B6DA0"/>
    <w:rsid w:val="007F27BC"/>
    <w:rsid w:val="0080015A"/>
    <w:rsid w:val="00802F77"/>
    <w:rsid w:val="00833F1B"/>
    <w:rsid w:val="00836842"/>
    <w:rsid w:val="008524C2"/>
    <w:rsid w:val="008553A7"/>
    <w:rsid w:val="00874601"/>
    <w:rsid w:val="00891C36"/>
    <w:rsid w:val="0089731D"/>
    <w:rsid w:val="008B7F33"/>
    <w:rsid w:val="008D3210"/>
    <w:rsid w:val="008E5BB3"/>
    <w:rsid w:val="008F773C"/>
    <w:rsid w:val="0090626E"/>
    <w:rsid w:val="0091210D"/>
    <w:rsid w:val="00930CBF"/>
    <w:rsid w:val="0093794A"/>
    <w:rsid w:val="0095190F"/>
    <w:rsid w:val="00970961"/>
    <w:rsid w:val="00997778"/>
    <w:rsid w:val="009A3F28"/>
    <w:rsid w:val="009B53F5"/>
    <w:rsid w:val="009D191C"/>
    <w:rsid w:val="009D680D"/>
    <w:rsid w:val="009E117C"/>
    <w:rsid w:val="009E5347"/>
    <w:rsid w:val="009F01CC"/>
    <w:rsid w:val="00A03E04"/>
    <w:rsid w:val="00A03E7E"/>
    <w:rsid w:val="00A05B51"/>
    <w:rsid w:val="00A05D91"/>
    <w:rsid w:val="00A24C51"/>
    <w:rsid w:val="00A44A7C"/>
    <w:rsid w:val="00A50CC8"/>
    <w:rsid w:val="00A907D3"/>
    <w:rsid w:val="00A9484C"/>
    <w:rsid w:val="00AA0F66"/>
    <w:rsid w:val="00AE112D"/>
    <w:rsid w:val="00AF5BBA"/>
    <w:rsid w:val="00B123DC"/>
    <w:rsid w:val="00B13799"/>
    <w:rsid w:val="00B30D7B"/>
    <w:rsid w:val="00B31501"/>
    <w:rsid w:val="00B33AF9"/>
    <w:rsid w:val="00B36960"/>
    <w:rsid w:val="00B43A6F"/>
    <w:rsid w:val="00B43E62"/>
    <w:rsid w:val="00B62E5A"/>
    <w:rsid w:val="00B742A1"/>
    <w:rsid w:val="00B7550D"/>
    <w:rsid w:val="00B7584E"/>
    <w:rsid w:val="00B815A8"/>
    <w:rsid w:val="00BA281A"/>
    <w:rsid w:val="00BB3443"/>
    <w:rsid w:val="00BB3762"/>
    <w:rsid w:val="00BC074A"/>
    <w:rsid w:val="00BC6066"/>
    <w:rsid w:val="00BE2A9A"/>
    <w:rsid w:val="00BE51B3"/>
    <w:rsid w:val="00C01B7D"/>
    <w:rsid w:val="00C12A40"/>
    <w:rsid w:val="00C2114A"/>
    <w:rsid w:val="00C25327"/>
    <w:rsid w:val="00C335BC"/>
    <w:rsid w:val="00C61128"/>
    <w:rsid w:val="00C625C6"/>
    <w:rsid w:val="00C711F0"/>
    <w:rsid w:val="00C90CA2"/>
    <w:rsid w:val="00C92EB0"/>
    <w:rsid w:val="00CE1571"/>
    <w:rsid w:val="00CE1815"/>
    <w:rsid w:val="00CE6195"/>
    <w:rsid w:val="00CE7029"/>
    <w:rsid w:val="00D04661"/>
    <w:rsid w:val="00D04B04"/>
    <w:rsid w:val="00D07052"/>
    <w:rsid w:val="00D1416D"/>
    <w:rsid w:val="00D15D36"/>
    <w:rsid w:val="00D16267"/>
    <w:rsid w:val="00D20CC1"/>
    <w:rsid w:val="00D22832"/>
    <w:rsid w:val="00D52416"/>
    <w:rsid w:val="00D5455A"/>
    <w:rsid w:val="00D678D5"/>
    <w:rsid w:val="00D75D16"/>
    <w:rsid w:val="00D76B53"/>
    <w:rsid w:val="00D96C61"/>
    <w:rsid w:val="00DA52A4"/>
    <w:rsid w:val="00DA6BEC"/>
    <w:rsid w:val="00DB438F"/>
    <w:rsid w:val="00DC06C2"/>
    <w:rsid w:val="00DD0B48"/>
    <w:rsid w:val="00DD5026"/>
    <w:rsid w:val="00DE6EFD"/>
    <w:rsid w:val="00DE7619"/>
    <w:rsid w:val="00DF7554"/>
    <w:rsid w:val="00E01568"/>
    <w:rsid w:val="00E03808"/>
    <w:rsid w:val="00E212B6"/>
    <w:rsid w:val="00E23D22"/>
    <w:rsid w:val="00E33D1D"/>
    <w:rsid w:val="00E46A1E"/>
    <w:rsid w:val="00E643CA"/>
    <w:rsid w:val="00E66CCA"/>
    <w:rsid w:val="00E83C53"/>
    <w:rsid w:val="00E97FD8"/>
    <w:rsid w:val="00EA3821"/>
    <w:rsid w:val="00EC4DDC"/>
    <w:rsid w:val="00EC6E81"/>
    <w:rsid w:val="00ED0E0B"/>
    <w:rsid w:val="00ED1605"/>
    <w:rsid w:val="00ED650E"/>
    <w:rsid w:val="00EE2DDD"/>
    <w:rsid w:val="00F04E78"/>
    <w:rsid w:val="00F56550"/>
    <w:rsid w:val="00F7088A"/>
    <w:rsid w:val="00F8463E"/>
    <w:rsid w:val="00F86D2E"/>
    <w:rsid w:val="00F87153"/>
    <w:rsid w:val="00F936DB"/>
    <w:rsid w:val="00FB0209"/>
    <w:rsid w:val="00FB1D74"/>
    <w:rsid w:val="00FC0557"/>
    <w:rsid w:val="00FD6276"/>
    <w:rsid w:val="00FE3204"/>
    <w:rsid w:val="00FE3D4F"/>
    <w:rsid w:val="00FE5323"/>
    <w:rsid w:val="00FE6A20"/>
    <w:rsid w:val="00FF24BE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D91D"/>
  <w15:chartTrackingRefBased/>
  <w15:docId w15:val="{06BD3039-CB25-469B-A076-64C5CEED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A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678D5"/>
    <w:pPr>
      <w:ind w:left="720"/>
      <w:contextualSpacing/>
    </w:pPr>
  </w:style>
  <w:style w:type="character" w:styleId="a5">
    <w:name w:val="Strong"/>
    <w:basedOn w:val="a0"/>
    <w:uiPriority w:val="22"/>
    <w:qFormat/>
    <w:rsid w:val="00D678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6188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D96C61"/>
  </w:style>
  <w:style w:type="paragraph" w:styleId="aa">
    <w:name w:val="footer"/>
    <w:basedOn w:val="a"/>
    <w:link w:val="ab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D96C61"/>
  </w:style>
  <w:style w:type="numbering" w:customStyle="1" w:styleId="1">
    <w:name w:val="Без списък1"/>
    <w:next w:val="a2"/>
    <w:uiPriority w:val="99"/>
    <w:semiHidden/>
    <w:unhideWhenUsed/>
    <w:rsid w:val="00F936DB"/>
  </w:style>
  <w:style w:type="character" w:styleId="ac">
    <w:name w:val="Hyperlink"/>
    <w:uiPriority w:val="99"/>
    <w:semiHidden/>
    <w:unhideWhenUsed/>
    <w:rsid w:val="00F936D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F936DB"/>
    <w:rPr>
      <w:color w:val="800080"/>
      <w:u w:val="single"/>
    </w:rPr>
  </w:style>
  <w:style w:type="paragraph" w:customStyle="1" w:styleId="msonormal0">
    <w:name w:val="msonormal"/>
    <w:basedOn w:val="a"/>
    <w:rsid w:val="00F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68">
    <w:name w:val="xl68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F936D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4">
    <w:name w:val="xl74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5">
    <w:name w:val="xl75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6">
    <w:name w:val="xl76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1">
    <w:name w:val="xl81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3">
    <w:name w:val="xl83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4">
    <w:name w:val="xl84"/>
    <w:basedOn w:val="a"/>
    <w:rsid w:val="00F936D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7">
    <w:name w:val="xl87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table" w:styleId="ae">
    <w:name w:val="Table Grid"/>
    <w:basedOn w:val="a1"/>
    <w:uiPriority w:val="39"/>
    <w:rsid w:val="00A03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"/>
    <w:basedOn w:val="a1"/>
    <w:next w:val="ae"/>
    <w:uiPriority w:val="39"/>
    <w:rsid w:val="001E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7146129E24394895BE4EE3B1C030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30A62DE4-7D31-4E23-85A2-3CB67FE667E3}"/>
      </w:docPartPr>
      <w:docPartBody>
        <w:p w:rsidR="00AA7F46" w:rsidRDefault="0034420A" w:rsidP="0034420A">
          <w:pPr>
            <w:pStyle w:val="4B37146129E24394895BE4EE3B1C030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0A"/>
    <w:rsid w:val="00054E87"/>
    <w:rsid w:val="00075F74"/>
    <w:rsid w:val="00135380"/>
    <w:rsid w:val="001E4DCD"/>
    <w:rsid w:val="00207678"/>
    <w:rsid w:val="00213F7E"/>
    <w:rsid w:val="00271108"/>
    <w:rsid w:val="00292331"/>
    <w:rsid w:val="0034420A"/>
    <w:rsid w:val="00366016"/>
    <w:rsid w:val="003744BD"/>
    <w:rsid w:val="0040178E"/>
    <w:rsid w:val="00414165"/>
    <w:rsid w:val="004160F5"/>
    <w:rsid w:val="00457081"/>
    <w:rsid w:val="004A6050"/>
    <w:rsid w:val="004F4BD5"/>
    <w:rsid w:val="00505F5E"/>
    <w:rsid w:val="005D105D"/>
    <w:rsid w:val="00627CA7"/>
    <w:rsid w:val="00675CC4"/>
    <w:rsid w:val="00696579"/>
    <w:rsid w:val="006B4003"/>
    <w:rsid w:val="00723926"/>
    <w:rsid w:val="007408EE"/>
    <w:rsid w:val="008E18A6"/>
    <w:rsid w:val="009279CD"/>
    <w:rsid w:val="009F0D2A"/>
    <w:rsid w:val="00AA032E"/>
    <w:rsid w:val="00AA7F46"/>
    <w:rsid w:val="00BB22F8"/>
    <w:rsid w:val="00CA265E"/>
    <w:rsid w:val="00DC2F5B"/>
    <w:rsid w:val="00DF5DE0"/>
    <w:rsid w:val="00FC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37146129E24394895BE4EE3B1C030F">
    <w:name w:val="4B37146129E24394895BE4EE3B1C030F"/>
    <w:rsid w:val="00344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34FB4-0620-45FA-98B2-019EA4C2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subject/>
  <dc:creator>Admin</dc:creator>
  <cp:keywords/>
  <dc:description/>
  <cp:lastModifiedBy>Admin</cp:lastModifiedBy>
  <cp:revision>4</cp:revision>
  <cp:lastPrinted>2023-10-17T14:52:00Z</cp:lastPrinted>
  <dcterms:created xsi:type="dcterms:W3CDTF">2023-10-24T14:05:00Z</dcterms:created>
  <dcterms:modified xsi:type="dcterms:W3CDTF">2023-10-24T14:17:00Z</dcterms:modified>
</cp:coreProperties>
</file>